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889" w14:textId="77777777"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08CE5410" w:rsidR="003F6993" w:rsidRDefault="003F6993" w:rsidP="00380C34">
      <w:pPr>
        <w:ind w:left="708" w:hanging="708"/>
        <w:jc w:val="center"/>
        <w:rPr>
          <w:rFonts w:ascii="Arial" w:hAnsi="Arial" w:cs="Arial"/>
          <w:b/>
          <w:sz w:val="20"/>
        </w:rPr>
      </w:pPr>
      <w:r w:rsidRPr="000B1123">
        <w:rPr>
          <w:rFonts w:ascii="Arial" w:hAnsi="Arial" w:cs="Arial"/>
          <w:b/>
          <w:sz w:val="20"/>
        </w:rPr>
        <w:t>BASES PARA</w:t>
      </w:r>
      <w:r w:rsidR="00E01AB9">
        <w:rPr>
          <w:rFonts w:ascii="Arial" w:hAnsi="Arial" w:cs="Arial"/>
          <w:b/>
          <w:sz w:val="20"/>
        </w:rPr>
        <w:t xml:space="preserve"> SEGUNDO</w:t>
      </w:r>
      <w:r w:rsidR="00224B51">
        <w:rPr>
          <w:rFonts w:ascii="Arial" w:hAnsi="Arial" w:cs="Arial"/>
          <w:b/>
          <w:sz w:val="20"/>
        </w:rPr>
        <w:t xml:space="preserve"> CONCURSO REGIONAL 2</w:t>
      </w:r>
      <w:r w:rsidR="00B8342F">
        <w:rPr>
          <w:rFonts w:ascii="Arial" w:hAnsi="Arial" w:cs="Arial"/>
          <w:b/>
          <w:sz w:val="20"/>
        </w:rPr>
        <w:t>016</w:t>
      </w:r>
    </w:p>
    <w:p w14:paraId="6E7B9AAA" w14:textId="0AC46950" w:rsidR="00E01AB9" w:rsidRDefault="00E01AB9" w:rsidP="00380C34">
      <w:pPr>
        <w:ind w:left="708" w:hanging="708"/>
        <w:jc w:val="center"/>
        <w:rPr>
          <w:rFonts w:ascii="Arial" w:hAnsi="Arial" w:cs="Arial"/>
          <w:b/>
          <w:sz w:val="20"/>
        </w:rPr>
      </w:pPr>
      <w:r>
        <w:rPr>
          <w:rFonts w:ascii="Arial" w:hAnsi="Arial" w:cs="Arial"/>
          <w:b/>
          <w:sz w:val="20"/>
        </w:rPr>
        <w:t>OFICINA SECTORIAL MEL</w:t>
      </w:r>
      <w:r w:rsidR="004E0F1A">
        <w:rPr>
          <w:rFonts w:ascii="Arial" w:hAnsi="Arial" w:cs="Arial"/>
          <w:b/>
          <w:sz w:val="20"/>
        </w:rPr>
        <w:t>I</w:t>
      </w:r>
      <w:r>
        <w:rPr>
          <w:rFonts w:ascii="Arial" w:hAnsi="Arial" w:cs="Arial"/>
          <w:b/>
          <w:sz w:val="20"/>
        </w:rPr>
        <w:t>PILLA</w:t>
      </w:r>
    </w:p>
    <w:p w14:paraId="77AD5287" w14:textId="4F43FEF3" w:rsidR="00224B51" w:rsidRPr="000B1123" w:rsidRDefault="00224B51" w:rsidP="00380C34">
      <w:pPr>
        <w:ind w:left="708" w:hanging="708"/>
        <w:jc w:val="center"/>
        <w:rPr>
          <w:rFonts w:ascii="Arial" w:hAnsi="Arial" w:cs="Arial"/>
          <w:b/>
          <w:sz w:val="20"/>
        </w:rPr>
      </w:pPr>
      <w:r>
        <w:rPr>
          <w:rFonts w:ascii="Arial" w:hAnsi="Arial" w:cs="Arial"/>
          <w:b/>
          <w:sz w:val="20"/>
        </w:rPr>
        <w:t>REGION METROPOLITANA DE SANTIAGO</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3A37FEEE"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con fecha de apertura el dí</w:t>
      </w:r>
      <w:r w:rsidR="00BF56A1">
        <w:rPr>
          <w:rFonts w:ascii="Arial" w:hAnsi="Arial" w:cs="Arial"/>
          <w:sz w:val="20"/>
        </w:rPr>
        <w:t>a</w:t>
      </w:r>
      <w:r w:rsidR="00256BC8">
        <w:rPr>
          <w:rFonts w:ascii="Arial" w:hAnsi="Arial" w:cs="Arial"/>
          <w:sz w:val="20"/>
        </w:rPr>
        <w:t xml:space="preserve"> 24</w:t>
      </w:r>
      <w:r w:rsidR="00BF56A1">
        <w:rPr>
          <w:rFonts w:ascii="Arial" w:hAnsi="Arial" w:cs="Arial"/>
          <w:sz w:val="20"/>
        </w:rPr>
        <w:t xml:space="preserve"> de</w:t>
      </w:r>
      <w:r w:rsidR="00224B51">
        <w:rPr>
          <w:rFonts w:ascii="Arial" w:hAnsi="Arial" w:cs="Arial"/>
          <w:sz w:val="20"/>
        </w:rPr>
        <w:t xml:space="preserve"> marzo</w:t>
      </w:r>
      <w:r w:rsidR="00BF56A1">
        <w:rPr>
          <w:rFonts w:ascii="Arial" w:hAnsi="Arial" w:cs="Arial"/>
          <w:sz w:val="20"/>
        </w:rPr>
        <w:t xml:space="preserve"> </w:t>
      </w:r>
      <w:r w:rsidR="0046514C">
        <w:rPr>
          <w:rFonts w:ascii="Arial" w:hAnsi="Arial" w:cs="Arial"/>
          <w:sz w:val="20"/>
        </w:rPr>
        <w:t xml:space="preserve">de </w:t>
      </w:r>
      <w:r w:rsidR="00B8342F">
        <w:rPr>
          <w:rFonts w:ascii="Arial" w:hAnsi="Arial" w:cs="Arial"/>
          <w:sz w:val="20"/>
        </w:rPr>
        <w:t>2016.</w:t>
      </w:r>
    </w:p>
    <w:p w14:paraId="538FCC11" w14:textId="77777777" w:rsidR="003F6993" w:rsidRPr="000B1123" w:rsidRDefault="003F6993">
      <w:pPr>
        <w:jc w:val="both"/>
        <w:rPr>
          <w:rFonts w:ascii="Arial" w:hAnsi="Arial" w:cs="Arial"/>
          <w:b/>
          <w:sz w:val="20"/>
        </w:rPr>
      </w:pPr>
    </w:p>
    <w:p w14:paraId="35438EFE" w14:textId="25CE11F0" w:rsidR="003F6993" w:rsidRDefault="001C0E46">
      <w:pPr>
        <w:jc w:val="both"/>
        <w:rPr>
          <w:rFonts w:ascii="Arial" w:hAnsi="Arial" w:cs="Arial"/>
          <w:b/>
          <w:sz w:val="20"/>
        </w:rPr>
      </w:pPr>
      <w:r w:rsidRPr="000B1123">
        <w:rPr>
          <w:rFonts w:ascii="Arial" w:hAnsi="Arial" w:cs="Arial"/>
          <w:b/>
          <w:sz w:val="20"/>
        </w:rPr>
        <w:t>La Ley y el</w:t>
      </w:r>
      <w:r w:rsidR="009E3212">
        <w:rPr>
          <w:rFonts w:ascii="Arial" w:hAnsi="Arial" w:cs="Arial"/>
          <w:b/>
          <w:sz w:val="20"/>
        </w:rPr>
        <w:t xml:space="preserve"> Reglamento </w:t>
      </w:r>
      <w:r w:rsidR="003F6993" w:rsidRPr="000B1123">
        <w:rPr>
          <w:rFonts w:ascii="Arial" w:hAnsi="Arial" w:cs="Arial"/>
          <w:b/>
          <w:sz w:val="20"/>
        </w:rPr>
        <w:t>se presumen conocidos por los</w:t>
      </w:r>
      <w:r w:rsidR="00A75F69">
        <w:rPr>
          <w:rFonts w:ascii="Arial" w:hAnsi="Arial" w:cs="Arial"/>
          <w:b/>
          <w:sz w:val="20"/>
        </w:rPr>
        <w:t>(as)</w:t>
      </w:r>
      <w:r w:rsidR="003F6993" w:rsidRPr="000B1123">
        <w:rPr>
          <w:rFonts w:ascii="Arial" w:hAnsi="Arial" w:cs="Arial"/>
          <w:b/>
          <w:sz w:val="20"/>
        </w:rPr>
        <w:t xml:space="preserve"> postulantes y les son obligatorios, entendiéndose que son parte integrante de las presentes bases, aprobad</w:t>
      </w:r>
      <w:r w:rsidR="00926BDF" w:rsidRPr="000B1123">
        <w:rPr>
          <w:rFonts w:ascii="Arial" w:hAnsi="Arial" w:cs="Arial"/>
          <w:b/>
          <w:sz w:val="20"/>
        </w:rPr>
        <w:t xml:space="preserve">as por </w:t>
      </w:r>
      <w:r w:rsidR="00926BDF" w:rsidRPr="00805F6E">
        <w:rPr>
          <w:rFonts w:ascii="Arial" w:hAnsi="Arial" w:cs="Arial"/>
          <w:b/>
          <w:sz w:val="20"/>
        </w:rPr>
        <w:t>Resolución Exenta N°</w:t>
      </w:r>
      <w:r w:rsidR="00805F6E" w:rsidRPr="00805F6E">
        <w:rPr>
          <w:rFonts w:ascii="Arial" w:hAnsi="Arial" w:cs="Arial"/>
          <w:b/>
          <w:sz w:val="20"/>
        </w:rPr>
        <w:t xml:space="preserve"> 519</w:t>
      </w:r>
      <w:r w:rsidR="00926BDF" w:rsidRPr="00805F6E">
        <w:rPr>
          <w:rFonts w:ascii="Arial" w:hAnsi="Arial" w:cs="Arial"/>
          <w:b/>
          <w:sz w:val="20"/>
        </w:rPr>
        <w:t xml:space="preserve"> </w:t>
      </w:r>
      <w:r w:rsidR="003F6993" w:rsidRPr="00805F6E">
        <w:rPr>
          <w:rFonts w:ascii="Arial" w:hAnsi="Arial" w:cs="Arial"/>
          <w:b/>
          <w:sz w:val="20"/>
        </w:rPr>
        <w:t>de</w:t>
      </w:r>
      <w:r w:rsidR="00805F6E" w:rsidRPr="00805F6E">
        <w:rPr>
          <w:rFonts w:ascii="Arial" w:hAnsi="Arial" w:cs="Arial"/>
          <w:b/>
          <w:sz w:val="20"/>
        </w:rPr>
        <w:t>l 10/03/2016</w:t>
      </w:r>
      <w:r w:rsidR="003F6993" w:rsidRPr="000B1123">
        <w:rPr>
          <w:rFonts w:ascii="Arial" w:hAnsi="Arial" w:cs="Arial"/>
          <w:b/>
          <w:sz w:val="20"/>
        </w:rPr>
        <w:t xml:space="preserve"> </w:t>
      </w:r>
      <w:r w:rsidRPr="000B1123">
        <w:rPr>
          <w:rFonts w:ascii="Arial" w:hAnsi="Arial" w:cs="Arial"/>
          <w:b/>
          <w:sz w:val="20"/>
        </w:rPr>
        <w:t>de</w:t>
      </w:r>
      <w:r w:rsidR="003F6993" w:rsidRPr="000B1123">
        <w:rPr>
          <w:rFonts w:ascii="Arial" w:hAnsi="Arial" w:cs="Arial"/>
          <w:b/>
          <w:sz w:val="20"/>
        </w:rPr>
        <w:t xml:space="preserve"> la Dirección Regional</w:t>
      </w:r>
      <w:r w:rsidR="0024509A">
        <w:rPr>
          <w:rFonts w:ascii="Arial" w:hAnsi="Arial" w:cs="Arial"/>
          <w:b/>
          <w:sz w:val="20"/>
        </w:rPr>
        <w:t xml:space="preserve"> Metropolitana</w:t>
      </w:r>
      <w:r w:rsidR="0046514C">
        <w:rPr>
          <w:rFonts w:ascii="Arial" w:hAnsi="Arial" w:cs="Arial"/>
          <w:b/>
          <w:sz w:val="20"/>
        </w:rPr>
        <w:t xml:space="preserve"> de </w:t>
      </w:r>
      <w:r w:rsidR="0024509A">
        <w:rPr>
          <w:rFonts w:ascii="Arial" w:hAnsi="Arial" w:cs="Arial"/>
          <w:b/>
          <w:sz w:val="20"/>
        </w:rPr>
        <w:t>Santiago</w:t>
      </w:r>
      <w:r w:rsidR="003F6993" w:rsidRPr="000B1123">
        <w:rPr>
          <w:rFonts w:ascii="Arial" w:hAnsi="Arial" w:cs="Arial"/>
          <w:b/>
          <w:sz w:val="20"/>
        </w:rPr>
        <w:t xml:space="preserve">. Tanto </w:t>
      </w:r>
      <w:r w:rsidRPr="000B1123">
        <w:rPr>
          <w:rFonts w:ascii="Arial" w:hAnsi="Arial" w:cs="Arial"/>
          <w:b/>
          <w:sz w:val="20"/>
        </w:rPr>
        <w:t xml:space="preserve">la Ley </w:t>
      </w:r>
      <w:r w:rsidR="009E3212">
        <w:rPr>
          <w:rFonts w:ascii="Arial" w:hAnsi="Arial" w:cs="Arial"/>
          <w:b/>
          <w:sz w:val="20"/>
        </w:rPr>
        <w:t>como el Reglamento</w:t>
      </w:r>
      <w:r w:rsidR="003F6993" w:rsidRPr="0077093D">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Pr="000B1123" w:rsidRDefault="003F6993" w:rsidP="0015709E">
      <w:pPr>
        <w:pStyle w:val="Ttulo1"/>
        <w:numPr>
          <w:ilvl w:val="0"/>
          <w:numId w:val="19"/>
        </w:numPr>
        <w:tabs>
          <w:tab w:val="clear" w:pos="709"/>
        </w:tabs>
        <w:rPr>
          <w:rFonts w:cs="Arial"/>
        </w:rPr>
      </w:pPr>
      <w:r w:rsidRPr="000B1123">
        <w:rPr>
          <w:rFonts w:cs="Arial"/>
        </w:rPr>
        <w:t>OBJETIVO Y CARACTER DEL CONCURSO</w:t>
      </w:r>
    </w:p>
    <w:p w14:paraId="448CBC81" w14:textId="77777777" w:rsidR="003F6993" w:rsidRPr="000B1123" w:rsidRDefault="003F6993">
      <w:pPr>
        <w:jc w:val="both"/>
        <w:rPr>
          <w:rFonts w:ascii="Arial" w:hAnsi="Arial" w:cs="Arial"/>
          <w:b/>
          <w:sz w:val="20"/>
        </w:rPr>
      </w:pPr>
    </w:p>
    <w:p w14:paraId="1D0602B9" w14:textId="68982349" w:rsidR="003F6993" w:rsidRDefault="009E3212" w:rsidP="00224B51">
      <w:pPr>
        <w:jc w:val="both"/>
        <w:rPr>
          <w:rFonts w:ascii="Arial" w:hAnsi="Arial" w:cs="Arial"/>
          <w:sz w:val="20"/>
        </w:rPr>
      </w:pPr>
      <w:r>
        <w:rPr>
          <w:rFonts w:ascii="Arial" w:hAnsi="Arial" w:cs="Arial"/>
          <w:sz w:val="20"/>
        </w:rPr>
        <w:t>Este c</w:t>
      </w:r>
      <w:r w:rsidR="003F6993" w:rsidRPr="000B1123">
        <w:rPr>
          <w:rFonts w:ascii="Arial" w:hAnsi="Arial" w:cs="Arial"/>
          <w:sz w:val="20"/>
        </w:rPr>
        <w:t>oncurso</w:t>
      </w:r>
      <w:r w:rsidR="00400D25" w:rsidRPr="000B1123">
        <w:rPr>
          <w:rFonts w:ascii="Arial" w:hAnsi="Arial" w:cs="Arial"/>
          <w:sz w:val="20"/>
        </w:rPr>
        <w:t xml:space="preserve"> de carácter público,</w:t>
      </w:r>
      <w:r w:rsidR="003F6993" w:rsidRPr="000B1123">
        <w:rPr>
          <w:rFonts w:ascii="Arial" w:hAnsi="Arial" w:cs="Arial"/>
          <w:sz w:val="20"/>
        </w:rPr>
        <w:t xml:space="preserve"> </w:t>
      </w:r>
      <w:r w:rsidR="00400D25" w:rsidRPr="000B1123">
        <w:rPr>
          <w:rFonts w:ascii="Arial" w:hAnsi="Arial" w:cs="Arial"/>
          <w:sz w:val="20"/>
        </w:rPr>
        <w:t xml:space="preserve"> </w:t>
      </w:r>
      <w:r w:rsidR="003F6993" w:rsidRPr="000B1123">
        <w:rPr>
          <w:rFonts w:ascii="Arial" w:hAnsi="Arial" w:cs="Arial"/>
          <w:sz w:val="20"/>
        </w:rPr>
        <w:t xml:space="preserve">tiene por finalidad adjudicar incentivos a los agricultores </w:t>
      </w:r>
      <w:r w:rsidR="00D572DE" w:rsidRPr="000B1123">
        <w:rPr>
          <w:rFonts w:ascii="Arial" w:hAnsi="Arial" w:cs="Arial"/>
          <w:sz w:val="20"/>
        </w:rPr>
        <w:t>y agricultoras</w:t>
      </w:r>
      <w:r w:rsidR="00D572DE" w:rsidRPr="000B1123">
        <w:rPr>
          <w:rFonts w:ascii="Arial" w:hAnsi="Arial" w:cs="Arial"/>
          <w:color w:val="0000FF"/>
          <w:sz w:val="20"/>
        </w:rPr>
        <w:t xml:space="preserve"> </w:t>
      </w:r>
      <w:r w:rsidR="003F6993" w:rsidRPr="000B1123">
        <w:rPr>
          <w:rFonts w:ascii="Arial" w:hAnsi="Arial" w:cs="Arial"/>
          <w:sz w:val="20"/>
        </w:rPr>
        <w:t>de la</w:t>
      </w:r>
      <w:r w:rsidR="00E01AB9">
        <w:rPr>
          <w:rFonts w:ascii="Arial" w:hAnsi="Arial" w:cs="Arial"/>
          <w:sz w:val="20"/>
        </w:rPr>
        <w:t xml:space="preserve"> Oficina Sectorial Melipilla  </w:t>
      </w:r>
      <w:r w:rsidR="00E01AB9" w:rsidRPr="00E01AB9">
        <w:rPr>
          <w:rFonts w:ascii="Arial" w:hAnsi="Arial" w:cs="Arial"/>
          <w:sz w:val="20"/>
        </w:rPr>
        <w:t>(</w:t>
      </w:r>
      <w:r w:rsidR="00E01AB9">
        <w:rPr>
          <w:rFonts w:ascii="Arial" w:hAnsi="Arial" w:cs="Arial"/>
          <w:sz w:val="20"/>
        </w:rPr>
        <w:t xml:space="preserve">comunas Curacaví, María Pinto, Melipilla, San Pedro y Alhué), </w:t>
      </w:r>
      <w:r w:rsidR="003F6993" w:rsidRPr="000B1123">
        <w:rPr>
          <w:rFonts w:ascii="Arial" w:hAnsi="Arial" w:cs="Arial"/>
          <w:sz w:val="20"/>
        </w:rPr>
        <w:t xml:space="preserve"> </w:t>
      </w:r>
      <w:r w:rsidR="00224B51">
        <w:rPr>
          <w:rFonts w:ascii="Arial" w:hAnsi="Arial" w:cs="Arial"/>
          <w:sz w:val="20"/>
        </w:rPr>
        <w:t>Provincia de Melipilla, Región Metropolitana de Santiago,</w:t>
      </w:r>
      <w:r w:rsidR="003F6993" w:rsidRPr="000B1123">
        <w:rPr>
          <w:rFonts w:ascii="Arial" w:hAnsi="Arial" w:cs="Arial"/>
          <w:sz w:val="20"/>
        </w:rPr>
        <w:t xml:space="preserve"> comprende </w:t>
      </w:r>
      <w:r w:rsidR="005C6337" w:rsidRPr="000B1123">
        <w:rPr>
          <w:rFonts w:ascii="Arial" w:hAnsi="Arial" w:cs="Arial"/>
          <w:sz w:val="20"/>
        </w:rPr>
        <w:t xml:space="preserve">las </w:t>
      </w:r>
      <w:r w:rsidR="003F6993" w:rsidRPr="000B1123">
        <w:rPr>
          <w:rFonts w:ascii="Arial" w:hAnsi="Arial" w:cs="Arial"/>
          <w:sz w:val="20"/>
        </w:rPr>
        <w:t xml:space="preserve">siguientes </w:t>
      </w:r>
      <w:r w:rsidR="005C6337" w:rsidRPr="000B1123">
        <w:rPr>
          <w:rFonts w:ascii="Arial" w:hAnsi="Arial" w:cs="Arial"/>
          <w:sz w:val="20"/>
        </w:rPr>
        <w:t>actividades</w:t>
      </w:r>
      <w:r w:rsidR="00651CE9">
        <w:rPr>
          <w:rFonts w:ascii="Arial" w:hAnsi="Arial" w:cs="Arial"/>
          <w:sz w:val="20"/>
        </w:rPr>
        <w:t xml:space="preserve"> o subprogramas</w:t>
      </w:r>
      <w:r w:rsidR="00400D25" w:rsidRPr="000B1123">
        <w:rPr>
          <w:rFonts w:ascii="Arial" w:hAnsi="Arial" w:cs="Arial"/>
          <w:sz w:val="20"/>
        </w:rPr>
        <w:t xml:space="preserve">: </w:t>
      </w:r>
    </w:p>
    <w:p w14:paraId="1DADA0D2" w14:textId="77777777" w:rsidR="00224B51" w:rsidRPr="000B1123" w:rsidRDefault="00224B51" w:rsidP="00224B51">
      <w:pPr>
        <w:jc w:val="both"/>
        <w:rPr>
          <w:rFonts w:ascii="Arial" w:hAnsi="Arial" w:cs="Arial"/>
          <w:sz w:val="18"/>
        </w:rPr>
      </w:pPr>
    </w:p>
    <w:p w14:paraId="0AA32C75"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07D813FC" w14:textId="12086136" w:rsidR="00BB28EC" w:rsidRPr="000B1123" w:rsidRDefault="00224B51" w:rsidP="002437B3">
      <w:pPr>
        <w:tabs>
          <w:tab w:val="left" w:pos="960"/>
          <w:tab w:val="left" w:pos="993"/>
        </w:tabs>
        <w:ind w:left="960" w:hanging="534"/>
        <w:jc w:val="both"/>
        <w:rPr>
          <w:rFonts w:ascii="Arial" w:hAnsi="Arial" w:cs="Arial"/>
          <w:bCs/>
          <w:sz w:val="20"/>
        </w:rPr>
      </w:pPr>
      <w:r>
        <w:rPr>
          <w:rFonts w:ascii="Arial" w:hAnsi="Arial" w:cs="Arial"/>
          <w:sz w:val="20"/>
        </w:rPr>
        <w:t>b</w:t>
      </w:r>
      <w:r w:rsidR="00BB28EC" w:rsidRPr="000B1123">
        <w:rPr>
          <w:rFonts w:ascii="Arial" w:hAnsi="Arial" w:cs="Arial"/>
          <w:sz w:val="20"/>
        </w:rPr>
        <w:t xml:space="preserve">) </w:t>
      </w:r>
      <w:r w:rsidR="002437B3">
        <w:rPr>
          <w:rFonts w:ascii="Arial" w:hAnsi="Arial" w:cs="Arial"/>
          <w:sz w:val="20"/>
        </w:rPr>
        <w:tab/>
      </w:r>
      <w:r w:rsidR="00BB28EC" w:rsidRPr="000B1123">
        <w:rPr>
          <w:rFonts w:ascii="Arial" w:hAnsi="Arial" w:cs="Arial"/>
          <w:sz w:val="20"/>
        </w:rPr>
        <w:tab/>
        <w:t xml:space="preserve">Establecimiento de una cubierta vegetal en suelos descubiertos o con cobertura deteriorada; </w:t>
      </w:r>
      <w:r w:rsidR="00E01AB9">
        <w:rPr>
          <w:rFonts w:ascii="Arial" w:hAnsi="Arial" w:cs="Arial"/>
          <w:sz w:val="20"/>
        </w:rPr>
        <w:t>con excepción de las pra</w:t>
      </w:r>
      <w:r w:rsidR="002437B3">
        <w:rPr>
          <w:rFonts w:ascii="Arial" w:hAnsi="Arial" w:cs="Arial"/>
          <w:sz w:val="20"/>
        </w:rPr>
        <w:t>deras suplementarias</w:t>
      </w:r>
      <w:r w:rsidR="00C07B19">
        <w:rPr>
          <w:rFonts w:ascii="Arial" w:hAnsi="Arial" w:cs="Arial"/>
          <w:sz w:val="20"/>
        </w:rPr>
        <w:t xml:space="preserve"> avena forrajera, avena vicia, avena ballica y ballica anual</w:t>
      </w:r>
      <w:r w:rsidR="002437B3">
        <w:rPr>
          <w:rFonts w:ascii="Arial" w:hAnsi="Arial" w:cs="Arial"/>
          <w:sz w:val="20"/>
        </w:rPr>
        <w:t xml:space="preserve"> definidas </w:t>
      </w:r>
      <w:r w:rsidR="00E01AB9">
        <w:rPr>
          <w:rFonts w:ascii="Arial" w:hAnsi="Arial" w:cs="Arial"/>
          <w:sz w:val="20"/>
        </w:rPr>
        <w:t>para emergencia agrícola</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2B93E216" w:rsidR="00BB28EC" w:rsidRPr="000B1123" w:rsidRDefault="00224B51" w:rsidP="00A967C3">
      <w:pPr>
        <w:tabs>
          <w:tab w:val="left" w:pos="993"/>
          <w:tab w:val="left" w:pos="1200"/>
          <w:tab w:val="left" w:pos="3544"/>
        </w:tabs>
        <w:ind w:left="993" w:hanging="567"/>
        <w:jc w:val="both"/>
        <w:rPr>
          <w:rFonts w:ascii="Arial" w:hAnsi="Arial" w:cs="Arial"/>
          <w:bCs/>
          <w:sz w:val="20"/>
        </w:rPr>
      </w:pPr>
      <w:r>
        <w:rPr>
          <w:rFonts w:ascii="Arial" w:hAnsi="Arial" w:cs="Arial"/>
          <w:sz w:val="20"/>
        </w:rPr>
        <w:t>c</w:t>
      </w:r>
      <w:r w:rsidR="00BB28EC" w:rsidRPr="000B1123">
        <w:rPr>
          <w:rFonts w:ascii="Arial" w:hAnsi="Arial" w:cs="Arial"/>
          <w:sz w:val="20"/>
        </w:rPr>
        <w:t xml:space="preserve">) </w:t>
      </w:r>
      <w:r w:rsidR="00BB28EC" w:rsidRPr="000B1123">
        <w:rPr>
          <w:rFonts w:ascii="Arial" w:hAnsi="Arial" w:cs="Arial"/>
          <w:sz w:val="20"/>
        </w:rPr>
        <w:tab/>
        <w:t>Empleo de métodos de intervención del suelo, entre otros, la rotación de cultivos, orientados a evitar su pérdida y erosión, y favorecer su conservación,</w:t>
      </w:r>
      <w:r w:rsidR="00E01AB9">
        <w:rPr>
          <w:rFonts w:ascii="Arial" w:hAnsi="Arial" w:cs="Arial"/>
          <w:sz w:val="20"/>
        </w:rPr>
        <w:t xml:space="preserve"> con excepción de las prácticas de abrevaderos de emergencia, norias de emergencia y vertientes de emergencia  definidas para emergencia agrícola</w:t>
      </w:r>
      <w:r w:rsidR="00BB28EC" w:rsidRPr="000B1123">
        <w:rPr>
          <w:rFonts w:ascii="Arial" w:hAnsi="Arial" w:cs="Arial"/>
          <w:sz w:val="20"/>
        </w:rPr>
        <w:t xml:space="preserve">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2391371B" w:rsidR="00BB28EC" w:rsidRPr="000B1123" w:rsidRDefault="00224B51" w:rsidP="00A967C3">
      <w:pPr>
        <w:tabs>
          <w:tab w:val="left" w:pos="993"/>
          <w:tab w:val="left" w:pos="3544"/>
        </w:tabs>
        <w:ind w:left="426"/>
        <w:jc w:val="both"/>
        <w:rPr>
          <w:rFonts w:ascii="Arial" w:hAnsi="Arial" w:cs="Arial"/>
          <w:bCs/>
          <w:sz w:val="20"/>
        </w:rPr>
      </w:pPr>
      <w:r>
        <w:rPr>
          <w:rFonts w:ascii="Arial" w:hAnsi="Arial" w:cs="Arial"/>
          <w:sz w:val="20"/>
        </w:rPr>
        <w:t>d</w:t>
      </w:r>
      <w:r w:rsidR="00BB28EC" w:rsidRPr="000B1123">
        <w:rPr>
          <w:rFonts w:ascii="Arial" w:hAnsi="Arial" w:cs="Arial"/>
          <w:sz w:val="20"/>
        </w:rPr>
        <w:t xml:space="preserve">) </w:t>
      </w:r>
      <w:r w:rsidR="00BB28EC" w:rsidRPr="000B1123">
        <w:rPr>
          <w:rFonts w:ascii="Arial" w:hAnsi="Arial" w:cs="Arial"/>
          <w:sz w:val="20"/>
        </w:rPr>
        <w:tab/>
        <w:t>Eliminación, limpi</w:t>
      </w:r>
      <w:r w:rsidR="00635D83">
        <w:rPr>
          <w:rFonts w:ascii="Arial" w:hAnsi="Arial" w:cs="Arial"/>
          <w:sz w:val="20"/>
        </w:rPr>
        <w:t>eza</w:t>
      </w:r>
      <w:r w:rsidR="00BB28EC"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3A81707F"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224B51">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1144041B"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37F7CAEB" w14:textId="749BAC80" w:rsidR="00B71C60" w:rsidRDefault="00224B5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Cabe destacar, que no aplica la</w:t>
      </w:r>
      <w:r w:rsidR="00B71C60" w:rsidRPr="00B71C60">
        <w:rPr>
          <w:rFonts w:ascii="Arial" w:hAnsi="Arial" w:cs="Arial"/>
          <w:sz w:val="20"/>
        </w:rPr>
        <w:t xml:space="preserve">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Pr>
          <w:rFonts w:ascii="Arial" w:hAnsi="Arial" w:cs="Arial"/>
          <w:sz w:val="20"/>
        </w:rPr>
        <w:t xml:space="preserve">. </w:t>
      </w:r>
      <w:r w:rsidR="00B71C60" w:rsidRPr="00B71C60">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36EF55DA" w14:textId="1335AFCD"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19595DA7" w14:textId="2E994545" w:rsidR="00C479DC" w:rsidRPr="000B1123" w:rsidRDefault="00564F19" w:rsidP="00E431A3">
      <w:pPr>
        <w:pStyle w:val="Sangradetextonormal"/>
        <w:numPr>
          <w:ilvl w:val="0"/>
          <w:numId w:val="3"/>
        </w:numPr>
        <w:tabs>
          <w:tab w:val="left" w:pos="10348"/>
        </w:tabs>
        <w:ind w:right="-34"/>
        <w:rPr>
          <w:rFonts w:cs="Arial"/>
          <w:sz w:val="20"/>
        </w:rPr>
      </w:pPr>
      <w:r>
        <w:rPr>
          <w:rFonts w:cs="Arial"/>
          <w:sz w:val="20"/>
        </w:rPr>
        <w:t>L</w:t>
      </w:r>
      <w:r w:rsidR="00C479DC">
        <w:rPr>
          <w:rFonts w:cs="Arial"/>
          <w:sz w:val="20"/>
        </w:rPr>
        <w:t>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Pr="000B1123" w:rsidRDefault="00F716E7"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p w14:paraId="64F2C3AE" w14:textId="77777777" w:rsidR="00F716E7" w:rsidRPr="00434F2B" w:rsidRDefault="00F716E7" w:rsidP="00F716E7">
      <w:pPr>
        <w:jc w:val="both"/>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5C06F237"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564F19">
              <w:rPr>
                <w:rFonts w:ascii="Arial" w:hAnsi="Arial" w:cs="Arial"/>
                <w:sz w:val="20"/>
              </w:rPr>
              <w:t xml:space="preserve">90, 70 o 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564F19">
              <w:rPr>
                <w:rFonts w:ascii="Arial" w:hAnsi="Arial" w:cs="Arial"/>
                <w:sz w:val="20"/>
              </w:rPr>
              <w:t>.</w:t>
            </w:r>
          </w:p>
        </w:tc>
      </w:tr>
      <w:tr w:rsidR="003810CB" w:rsidRPr="000B1123" w14:paraId="5956D3C2" w14:textId="77777777">
        <w:tc>
          <w:tcPr>
            <w:tcW w:w="3898" w:type="dxa"/>
          </w:tcPr>
          <w:p w14:paraId="527A9444" w14:textId="6685FD14" w:rsidR="003810CB" w:rsidRPr="000B1123" w:rsidRDefault="003B6039" w:rsidP="009A7E4C">
            <w:pPr>
              <w:numPr>
                <w:ilvl w:val="0"/>
                <w:numId w:val="20"/>
              </w:numPr>
              <w:jc w:val="both"/>
              <w:rPr>
                <w:rFonts w:ascii="Arial" w:hAnsi="Arial" w:cs="Arial"/>
                <w:sz w:val="20"/>
              </w:rPr>
            </w:pPr>
            <w:r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lastRenderedPageBreak/>
              <w:t>planes</w:t>
            </w:r>
            <w:r w:rsidR="00142FB4" w:rsidRPr="000B1123">
              <w:rPr>
                <w:rFonts w:ascii="Arial" w:hAnsi="Arial" w:cs="Arial"/>
                <w:sz w:val="20"/>
              </w:rPr>
              <w:t xml:space="preserve"> de manejo de recuperación</w:t>
            </w:r>
            <w:r w:rsidR="00564F19">
              <w:rPr>
                <w:rFonts w:ascii="Arial" w:hAnsi="Arial" w:cs="Arial"/>
                <w:sz w:val="20"/>
              </w:rPr>
              <w:t xml:space="preserve"> con excepción</w:t>
            </w:r>
            <w:r w:rsidR="009A7E4C" w:rsidRPr="009A7E4C">
              <w:rPr>
                <w:rFonts w:ascii="Arial" w:hAnsi="Arial" w:cs="Arial"/>
                <w:sz w:val="20"/>
              </w:rPr>
              <w:t xml:space="preserve"> de las praderas suplementarias</w:t>
            </w:r>
            <w:r w:rsidR="00C07B19">
              <w:rPr>
                <w:rFonts w:ascii="Arial" w:hAnsi="Arial" w:cs="Arial"/>
                <w:sz w:val="20"/>
              </w:rPr>
              <w:t xml:space="preserve"> de avena forrajera, avena vicia, avena ballica y ballica anual </w:t>
            </w:r>
            <w:r w:rsidR="009A7E4C" w:rsidRPr="009A7E4C">
              <w:rPr>
                <w:rFonts w:ascii="Arial" w:hAnsi="Arial" w:cs="Arial"/>
                <w:sz w:val="20"/>
              </w:rPr>
              <w:t xml:space="preserve"> definidas como prácticas de emergencia agrícola.</w:t>
            </w:r>
          </w:p>
        </w:tc>
        <w:tc>
          <w:tcPr>
            <w:tcW w:w="6095" w:type="dxa"/>
          </w:tcPr>
          <w:p w14:paraId="4396C7CC" w14:textId="35A76F8B" w:rsidR="00142FB4" w:rsidRPr="000B1123" w:rsidRDefault="00142FB4" w:rsidP="00142FB4">
            <w:pPr>
              <w:jc w:val="both"/>
              <w:rPr>
                <w:rFonts w:ascii="Arial" w:hAnsi="Arial" w:cs="Arial"/>
                <w:sz w:val="20"/>
              </w:rPr>
            </w:pPr>
            <w:r w:rsidRPr="000B1123">
              <w:rPr>
                <w:rFonts w:ascii="Arial" w:hAnsi="Arial" w:cs="Arial"/>
                <w:sz w:val="20"/>
              </w:rPr>
              <w:lastRenderedPageBreak/>
              <w:t>Hasta el</w:t>
            </w:r>
            <w:r w:rsidR="00564F19">
              <w:rPr>
                <w:rFonts w:ascii="Arial" w:hAnsi="Arial" w:cs="Arial"/>
                <w:sz w:val="20"/>
              </w:rPr>
              <w:t xml:space="preserve"> 90, 70 o 50 </w:t>
            </w:r>
            <w:r w:rsidRPr="000B1123">
              <w:rPr>
                <w:rFonts w:ascii="Arial" w:hAnsi="Arial" w:cs="Arial"/>
                <w:sz w:val="20"/>
              </w:rPr>
              <w:t>% según se trate de pequeños</w:t>
            </w:r>
            <w:r w:rsidR="006769E2">
              <w:rPr>
                <w:rFonts w:ascii="Arial" w:hAnsi="Arial" w:cs="Arial"/>
                <w:sz w:val="20"/>
              </w:rPr>
              <w:t>(as)</w:t>
            </w:r>
            <w:r w:rsidRPr="000B1123">
              <w:rPr>
                <w:rFonts w:ascii="Arial" w:hAnsi="Arial" w:cs="Arial"/>
                <w:sz w:val="20"/>
              </w:rPr>
              <w:t>, 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lastRenderedPageBreak/>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1B7FF9F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vegetacional, estimada sobre la base de la emergencia obtenida y será de </w:t>
            </w:r>
            <w:r w:rsidR="00564F19">
              <w:rPr>
                <w:rFonts w:ascii="Arial" w:hAnsi="Arial" w:cs="Arial"/>
                <w:sz w:val="20"/>
              </w:rPr>
              <w:t xml:space="preserve">80 </w:t>
            </w:r>
            <w:r w:rsidRPr="000B1123">
              <w:rPr>
                <w:rFonts w:ascii="Arial" w:hAnsi="Arial" w:cs="Arial"/>
                <w:sz w:val="20"/>
              </w:rPr>
              <w:t>%</w:t>
            </w:r>
            <w:r w:rsidR="003810CB" w:rsidRPr="000B1123">
              <w:rPr>
                <w:rFonts w:ascii="Arial" w:hAnsi="Arial" w:cs="Arial"/>
                <w:sz w:val="20"/>
              </w:rPr>
              <w:t>.</w:t>
            </w:r>
          </w:p>
          <w:p w14:paraId="40D2280A" w14:textId="77777777" w:rsidR="00B6598D" w:rsidRPr="000B1123" w:rsidRDefault="00B6598D" w:rsidP="00564F19">
            <w:pPr>
              <w:tabs>
                <w:tab w:val="left" w:pos="638"/>
              </w:tabs>
              <w:autoSpaceDE w:val="0"/>
              <w:autoSpaceDN w:val="0"/>
              <w:adjustRightInd w:val="0"/>
              <w:ind w:left="638" w:hanging="283"/>
              <w:jc w:val="both"/>
              <w:rPr>
                <w:rFonts w:ascii="Arial" w:hAnsi="Arial" w:cs="Arial"/>
                <w:sz w:val="20"/>
              </w:rPr>
            </w:pPr>
          </w:p>
        </w:tc>
      </w:tr>
      <w:tr w:rsidR="003810CB" w:rsidRPr="000B1123" w14:paraId="08C902E8" w14:textId="77777777">
        <w:tc>
          <w:tcPr>
            <w:tcW w:w="3898" w:type="dxa"/>
          </w:tcPr>
          <w:p w14:paraId="75108DED" w14:textId="754543A6"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Empleo de métodos de intervención del suelo, entre otros rotación de cultivos, orientados a evitar su pérdida y erosión</w:t>
            </w:r>
            <w:r w:rsidR="00564F19">
              <w:rPr>
                <w:rFonts w:ascii="Arial" w:hAnsi="Arial" w:cs="Arial"/>
                <w:sz w:val="20"/>
              </w:rPr>
              <w:t>, y a favorecer su conservación con excepción</w:t>
            </w:r>
            <w:r w:rsidR="0024509A">
              <w:rPr>
                <w:rFonts w:ascii="Arial" w:hAnsi="Arial" w:cs="Arial"/>
                <w:sz w:val="20"/>
              </w:rPr>
              <w:t xml:space="preserve"> de abrevaderos de emergencia, norias de emergencia y vertientes de emergencia, correspondientes a las </w:t>
            </w:r>
            <w:r w:rsidR="00564F19">
              <w:rPr>
                <w:rFonts w:ascii="Arial" w:hAnsi="Arial" w:cs="Arial"/>
                <w:sz w:val="20"/>
              </w:rPr>
              <w:t xml:space="preserve"> prácticas de emergencia agrícola.</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564F19">
            <w:pPr>
              <w:jc w:val="both"/>
              <w:rPr>
                <w:rFonts w:ascii="Arial" w:hAnsi="Arial" w:cs="Arial"/>
                <w:color w:val="FF0000"/>
                <w:sz w:val="16"/>
              </w:rPr>
            </w:pPr>
          </w:p>
        </w:tc>
        <w:tc>
          <w:tcPr>
            <w:tcW w:w="6095" w:type="dxa"/>
          </w:tcPr>
          <w:p w14:paraId="73679A11" w14:textId="124E5F29" w:rsidR="00335C38" w:rsidRDefault="00335C38" w:rsidP="00335C38">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036AD282" w14:textId="77777777" w:rsidR="0024509A" w:rsidRPr="0024509A" w:rsidRDefault="0024509A" w:rsidP="0024509A">
            <w:pPr>
              <w:jc w:val="both"/>
              <w:rPr>
                <w:rFonts w:ascii="Arial" w:hAnsi="Arial" w:cs="Arial"/>
                <w:color w:val="FF0000"/>
                <w:sz w:val="20"/>
              </w:rPr>
            </w:pPr>
          </w:p>
          <w:p w14:paraId="341A7482" w14:textId="43F75B9C" w:rsidR="0024509A" w:rsidRPr="0024509A" w:rsidRDefault="0024509A" w:rsidP="0024509A">
            <w:pPr>
              <w:jc w:val="both"/>
              <w:rPr>
                <w:rFonts w:ascii="Arial" w:hAnsi="Arial" w:cs="Arial"/>
                <w:color w:val="FF0000"/>
                <w:sz w:val="20"/>
              </w:rPr>
            </w:pPr>
            <w:r w:rsidRPr="0024509A">
              <w:rPr>
                <w:rFonts w:ascii="Arial" w:hAnsi="Arial" w:cs="Arial"/>
                <w:sz w:val="20"/>
              </w:rPr>
              <w:t xml:space="preserve">Para el caso de la práctica de Aplicación de Compost, los parámetros técnicos mínimos de este insumo serán los establecidos en la </w:t>
            </w:r>
            <w:r w:rsidR="009A7E4C">
              <w:rPr>
                <w:rFonts w:ascii="Arial" w:hAnsi="Arial" w:cs="Arial"/>
                <w:sz w:val="20"/>
              </w:rPr>
              <w:t xml:space="preserve"> siguiente pauta</w:t>
            </w:r>
            <w:r>
              <w:rPr>
                <w:rFonts w:ascii="Arial" w:hAnsi="Arial" w:cs="Arial"/>
                <w:color w:val="FF0000"/>
                <w:sz w:val="20"/>
              </w:rPr>
              <w:t>:</w:t>
            </w:r>
            <w:r w:rsidRPr="0024509A">
              <w:rPr>
                <w:rFonts w:ascii="Arial" w:hAnsi="Arial" w:cs="Arial"/>
                <w:color w:val="FF0000"/>
                <w:sz w:val="20"/>
              </w:rPr>
              <w:t xml:space="preserve">  </w:t>
            </w:r>
          </w:p>
          <w:p w14:paraId="1D168813" w14:textId="77777777" w:rsidR="00564F19" w:rsidRDefault="00564F19" w:rsidP="00F85D66">
            <w:pPr>
              <w:jc w:val="both"/>
              <w:rPr>
                <w:rFonts w:ascii="Arial" w:hAnsi="Arial" w:cs="Arial"/>
                <w:color w:val="FF0000"/>
                <w:sz w:val="20"/>
                <w:highlight w:val="yellow"/>
              </w:rPr>
            </w:pPr>
          </w:p>
          <w:tbl>
            <w:tblPr>
              <w:tblW w:w="5503" w:type="dxa"/>
              <w:tblLayout w:type="fixed"/>
              <w:tblCellMar>
                <w:left w:w="70" w:type="dxa"/>
                <w:right w:w="70" w:type="dxa"/>
              </w:tblCellMar>
              <w:tblLook w:val="04A0" w:firstRow="1" w:lastRow="0" w:firstColumn="1" w:lastColumn="0" w:noHBand="0" w:noVBand="1"/>
            </w:tblPr>
            <w:tblGrid>
              <w:gridCol w:w="2901"/>
              <w:gridCol w:w="2602"/>
            </w:tblGrid>
            <w:tr w:rsidR="00564F19" w:rsidRPr="00564F19" w14:paraId="43DF4CE9" w14:textId="77777777" w:rsidTr="00564F19">
              <w:trPr>
                <w:trHeight w:val="266"/>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B47" w14:textId="03398A5C"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 xml:space="preserve">Parámetros </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AD8BF6" w14:textId="77777777"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Valores</w:t>
                  </w:r>
                </w:p>
              </w:tc>
            </w:tr>
            <w:tr w:rsidR="00564F19" w:rsidRPr="00564F19" w14:paraId="1CE4A01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689659BD" w14:textId="54606EB4"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Relación Carbono / Nitrógeno</w:t>
                  </w:r>
                </w:p>
              </w:tc>
              <w:tc>
                <w:tcPr>
                  <w:tcW w:w="2602" w:type="dxa"/>
                  <w:tcBorders>
                    <w:top w:val="nil"/>
                    <w:left w:val="nil"/>
                    <w:bottom w:val="single" w:sz="4" w:space="0" w:color="auto"/>
                    <w:right w:val="single" w:sz="4" w:space="0" w:color="auto"/>
                  </w:tcBorders>
                  <w:shd w:val="clear" w:color="auto" w:fill="auto"/>
                  <w:noWrap/>
                  <w:vAlign w:val="bottom"/>
                  <w:hideMark/>
                </w:tcPr>
                <w:p w14:paraId="6AFD925B"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30</w:t>
                  </w:r>
                </w:p>
              </w:tc>
            </w:tr>
            <w:tr w:rsidR="00564F19" w:rsidRPr="00564F19" w14:paraId="2A093C1D"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9DDCBDA" w14:textId="30E4139E"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pH</w:t>
                  </w:r>
                </w:p>
              </w:tc>
              <w:tc>
                <w:tcPr>
                  <w:tcW w:w="2602" w:type="dxa"/>
                  <w:tcBorders>
                    <w:top w:val="nil"/>
                    <w:left w:val="nil"/>
                    <w:bottom w:val="single" w:sz="4" w:space="0" w:color="auto"/>
                    <w:right w:val="single" w:sz="4" w:space="0" w:color="auto"/>
                  </w:tcBorders>
                  <w:shd w:val="clear" w:color="auto" w:fill="auto"/>
                  <w:noWrap/>
                  <w:vAlign w:val="bottom"/>
                  <w:hideMark/>
                </w:tcPr>
                <w:p w14:paraId="1CE2209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5 - 8,5</w:t>
                  </w:r>
                </w:p>
              </w:tc>
            </w:tr>
            <w:tr w:rsidR="00564F19" w:rsidRPr="00564F19" w14:paraId="5CDF8B82"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F53F6A8" w14:textId="5234A22F"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Contenido de Humedad</w:t>
                  </w:r>
                </w:p>
              </w:tc>
              <w:tc>
                <w:tcPr>
                  <w:tcW w:w="2602" w:type="dxa"/>
                  <w:tcBorders>
                    <w:top w:val="nil"/>
                    <w:left w:val="nil"/>
                    <w:bottom w:val="single" w:sz="4" w:space="0" w:color="auto"/>
                    <w:right w:val="single" w:sz="4" w:space="0" w:color="auto"/>
                  </w:tcBorders>
                  <w:shd w:val="clear" w:color="auto" w:fill="auto"/>
                  <w:noWrap/>
                  <w:vAlign w:val="bottom"/>
                  <w:hideMark/>
                </w:tcPr>
                <w:p w14:paraId="132A67DF"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30-45%</w:t>
                  </w:r>
                </w:p>
              </w:tc>
            </w:tr>
            <w:tr w:rsidR="00564F19" w:rsidRPr="00564F19" w14:paraId="5108088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6F7EE98" w14:textId="24324F2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Nitrógeno Total</w:t>
                  </w:r>
                </w:p>
              </w:tc>
              <w:tc>
                <w:tcPr>
                  <w:tcW w:w="2602" w:type="dxa"/>
                  <w:tcBorders>
                    <w:top w:val="nil"/>
                    <w:left w:val="nil"/>
                    <w:bottom w:val="single" w:sz="4" w:space="0" w:color="auto"/>
                    <w:right w:val="single" w:sz="4" w:space="0" w:color="auto"/>
                  </w:tcBorders>
                  <w:shd w:val="clear" w:color="auto" w:fill="auto"/>
                  <w:noWrap/>
                  <w:vAlign w:val="bottom"/>
                  <w:hideMark/>
                </w:tcPr>
                <w:p w14:paraId="7088F410"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&gt;ó=0,5%</w:t>
                  </w:r>
                </w:p>
              </w:tc>
            </w:tr>
            <w:tr w:rsidR="00564F19" w:rsidRPr="00564F19" w14:paraId="50C4B38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C3B8FC9" w14:textId="1E12564F"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Materia Orgánica</w:t>
                  </w:r>
                </w:p>
              </w:tc>
              <w:tc>
                <w:tcPr>
                  <w:tcW w:w="2602" w:type="dxa"/>
                  <w:tcBorders>
                    <w:top w:val="nil"/>
                    <w:left w:val="nil"/>
                    <w:bottom w:val="single" w:sz="4" w:space="0" w:color="auto"/>
                    <w:right w:val="single" w:sz="4" w:space="0" w:color="auto"/>
                  </w:tcBorders>
                  <w:shd w:val="clear" w:color="auto" w:fill="auto"/>
                  <w:noWrap/>
                  <w:vAlign w:val="bottom"/>
                  <w:hideMark/>
                </w:tcPr>
                <w:p w14:paraId="5407F81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 20%</w:t>
                  </w:r>
                </w:p>
              </w:tc>
            </w:tr>
            <w:tr w:rsidR="00564F19" w:rsidRPr="00564F19" w14:paraId="2C9A827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vAlign w:val="center"/>
                  <w:hideMark/>
                </w:tcPr>
                <w:p w14:paraId="252794CA" w14:textId="48FCB4E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Metales pesados</w:t>
                  </w:r>
                </w:p>
              </w:tc>
              <w:tc>
                <w:tcPr>
                  <w:tcW w:w="2602" w:type="dxa"/>
                  <w:tcBorders>
                    <w:top w:val="nil"/>
                    <w:left w:val="nil"/>
                    <w:bottom w:val="single" w:sz="4" w:space="0" w:color="auto"/>
                    <w:right w:val="single" w:sz="4" w:space="0" w:color="auto"/>
                  </w:tcBorders>
                  <w:shd w:val="clear" w:color="auto" w:fill="auto"/>
                  <w:vAlign w:val="bottom"/>
                  <w:hideMark/>
                </w:tcPr>
                <w:p w14:paraId="7A83C7F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Según Tabla 4 NCh2880</w:t>
                  </w:r>
                </w:p>
              </w:tc>
            </w:tr>
            <w:tr w:rsidR="00564F19" w:rsidRPr="00564F19" w14:paraId="255A84EC"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E8B796D" w14:textId="1F45A5A6"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Conductividad Eléctrica</w:t>
                  </w:r>
                </w:p>
              </w:tc>
              <w:tc>
                <w:tcPr>
                  <w:tcW w:w="2602" w:type="dxa"/>
                  <w:tcBorders>
                    <w:top w:val="nil"/>
                    <w:left w:val="nil"/>
                    <w:bottom w:val="single" w:sz="4" w:space="0" w:color="auto"/>
                    <w:right w:val="single" w:sz="4" w:space="0" w:color="auto"/>
                  </w:tcBorders>
                  <w:shd w:val="clear" w:color="auto" w:fill="auto"/>
                  <w:noWrap/>
                  <w:vAlign w:val="bottom"/>
                  <w:hideMark/>
                </w:tcPr>
                <w:p w14:paraId="07BE29E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8 dS/m.</w:t>
                  </w:r>
                </w:p>
              </w:tc>
            </w:tr>
          </w:tbl>
          <w:p w14:paraId="3F90A985" w14:textId="62FF6B8C" w:rsidR="00EB5392" w:rsidRPr="00700446" w:rsidRDefault="00EB5392" w:rsidP="0024509A">
            <w:pPr>
              <w:jc w:val="both"/>
              <w:rPr>
                <w:rFonts w:ascii="Arial" w:hAnsi="Arial" w:cs="Arial"/>
                <w:color w:val="000000" w:themeColor="text1"/>
                <w:sz w:val="20"/>
              </w:rPr>
            </w:pP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046F04DE"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1EB15745" w:rsidR="005169E9" w:rsidRDefault="003524E8" w:rsidP="008273B1">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258F1056"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1717B7B9" w14:textId="77777777" w:rsidR="00587B57" w:rsidRDefault="00587B57" w:rsidP="00F716E7">
      <w:pPr>
        <w:jc w:val="both"/>
        <w:rPr>
          <w:rFonts w:ascii="Arial" w:hAnsi="Arial" w:cs="Arial"/>
          <w:sz w:val="20"/>
        </w:rPr>
      </w:pPr>
    </w:p>
    <w:p w14:paraId="750BB52D" w14:textId="7D411C9B" w:rsidR="00F716E7" w:rsidRPr="000B1123" w:rsidRDefault="00F716E7" w:rsidP="00F716E7">
      <w:pPr>
        <w:jc w:val="both"/>
        <w:rPr>
          <w:rFonts w:ascii="Arial" w:hAnsi="Arial" w:cs="Arial"/>
          <w:sz w:val="20"/>
        </w:rPr>
      </w:pP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lastRenderedPageBreak/>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201376D2"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2281AF2A" w14:textId="51D9B5CA"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14:paraId="6429B45A" w14:textId="77777777" w:rsidR="003266BC" w:rsidRDefault="003266BC" w:rsidP="00DD3C81">
      <w:pPr>
        <w:jc w:val="both"/>
        <w:rPr>
          <w:rFonts w:ascii="Arial" w:hAnsi="Arial" w:cs="Arial"/>
          <w:sz w:val="20"/>
        </w:rPr>
      </w:pPr>
    </w:p>
    <w:p w14:paraId="465A7F8A" w14:textId="25C20C04"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lastRenderedPageBreak/>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(a 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09408C2"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geor</w:t>
      </w:r>
      <w:r w:rsidR="00205944">
        <w:rPr>
          <w:rFonts w:ascii="Arial" w:hAnsi="Arial" w:cs="Arial"/>
          <w:sz w:val="20"/>
        </w:rPr>
        <w:t>r</w:t>
      </w:r>
      <w:r w:rsidRPr="00943ABA">
        <w:rPr>
          <w:rFonts w:ascii="Arial" w:hAnsi="Arial" w:cs="Arial"/>
          <w:sz w:val="20"/>
        </w:rPr>
        <w:t xml:space="preserve">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w:t>
      </w:r>
      <w:r w:rsidR="00205944">
        <w:rPr>
          <w:rFonts w:ascii="Arial" w:hAnsi="Arial" w:cs="Arial"/>
          <w:sz w:val="20"/>
        </w:rPr>
        <w:t>r</w:t>
      </w:r>
      <w:r w:rsidR="0017768E" w:rsidRPr="00222303">
        <w:rPr>
          <w:rFonts w:ascii="Arial" w:hAnsi="Arial" w:cs="Arial"/>
          <w:sz w:val="20"/>
        </w:rPr>
        <w:t>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58C2C7E1" w14:textId="32F7C105" w:rsidR="003F6993" w:rsidRPr="004C71EC" w:rsidRDefault="007C233C" w:rsidP="00700446">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437AEBA3" w14:textId="77777777" w:rsidR="001422B8" w:rsidRDefault="001422B8">
      <w:pPr>
        <w:pStyle w:val="Textodebloque"/>
        <w:tabs>
          <w:tab w:val="clear" w:pos="2268"/>
        </w:tabs>
        <w:ind w:left="66" w:right="-34"/>
        <w:rPr>
          <w:rFonts w:cs="Arial"/>
        </w:rPr>
      </w:pPr>
    </w:p>
    <w:p w14:paraId="5DAEB171" w14:textId="77777777"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65B4BA2D"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w:t>
      </w:r>
      <w:r w:rsidR="00487ACD">
        <w:rPr>
          <w:rFonts w:ascii="Arial" w:hAnsi="Arial" w:cs="Arial"/>
          <w:sz w:val="20"/>
        </w:rPr>
        <w:lastRenderedPageBreak/>
        <w:t>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06981C43" w14:textId="77777777" w:rsidR="0071211B" w:rsidRPr="000B1123" w:rsidRDefault="0071211B" w:rsidP="002848EF">
      <w:pPr>
        <w:ind w:left="360" w:right="-34"/>
        <w:jc w:val="both"/>
        <w:rPr>
          <w:rFonts w:ascii="Arial" w:hAnsi="Arial" w:cs="Arial"/>
          <w:sz w:val="20"/>
        </w:rPr>
      </w:pPr>
    </w:p>
    <w:p w14:paraId="7D8531C9" w14:textId="4205870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691AF049"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w:t>
      </w:r>
      <w:r w:rsidRPr="000B1123">
        <w:rPr>
          <w:rFonts w:ascii="Arial" w:hAnsi="Arial" w:cs="Arial"/>
          <w:bCs/>
          <w:sz w:val="20"/>
        </w:rPr>
        <w:lastRenderedPageBreak/>
        <w:t>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w:t>
      </w:r>
      <w:r w:rsidR="00141D81">
        <w:rPr>
          <w:rFonts w:ascii="Arial" w:hAnsi="Arial" w:cs="Arial"/>
          <w:bCs/>
          <w:sz w:val="20"/>
        </w:rPr>
        <w:t>a</w:t>
      </w:r>
      <w:r w:rsidR="00271F4D">
        <w:rPr>
          <w:rFonts w:ascii="Arial" w:hAnsi="Arial" w:cs="Arial"/>
          <w:bCs/>
          <w:sz w:val="20"/>
        </w:rPr>
        <w:t>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679F302" w:rsidR="00E21FB8" w:rsidRPr="00205944" w:rsidRDefault="00725095"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205944">
        <w:rPr>
          <w:rFonts w:ascii="Arial" w:hAnsi="Arial" w:cs="Arial"/>
          <w:bCs/>
          <w:sz w:val="20"/>
        </w:rPr>
        <w:t xml:space="preserve">Cuando corresponda y sólo para pequeños(as) productores(as) agrícolas, los costos de la asistencia técnica </w:t>
      </w:r>
      <w:r w:rsidR="009A7E4C">
        <w:rPr>
          <w:rFonts w:ascii="Arial" w:hAnsi="Arial" w:cs="Arial"/>
          <w:bCs/>
          <w:sz w:val="20"/>
        </w:rPr>
        <w:t xml:space="preserve"> de elaboración </w:t>
      </w:r>
      <w:r w:rsidRPr="00205944">
        <w:rPr>
          <w:rFonts w:ascii="Arial" w:hAnsi="Arial" w:cs="Arial"/>
          <w:bCs/>
          <w:sz w:val="20"/>
        </w:rPr>
        <w:t xml:space="preserve">destinada a apoyarlos(as) en la elaboración de sus </w:t>
      </w:r>
      <w:r w:rsidR="00A60FAB" w:rsidRPr="00205944">
        <w:rPr>
          <w:rFonts w:ascii="Arial" w:hAnsi="Arial" w:cs="Arial"/>
          <w:bCs/>
          <w:sz w:val="20"/>
        </w:rPr>
        <w:t>planes</w:t>
      </w:r>
      <w:r w:rsidRPr="00205944">
        <w:rPr>
          <w:rFonts w:ascii="Arial" w:hAnsi="Arial" w:cs="Arial"/>
          <w:bCs/>
          <w:sz w:val="20"/>
        </w:rPr>
        <w:t xml:space="preserve"> de </w:t>
      </w:r>
      <w:r w:rsidR="0062319D" w:rsidRPr="00205944">
        <w:rPr>
          <w:rFonts w:ascii="Arial" w:hAnsi="Arial" w:cs="Arial"/>
          <w:bCs/>
          <w:sz w:val="20"/>
        </w:rPr>
        <w:t>manejo</w:t>
      </w:r>
      <w:r w:rsidRPr="00205944">
        <w:rPr>
          <w:rFonts w:ascii="Arial" w:hAnsi="Arial" w:cs="Arial"/>
          <w:bCs/>
          <w:sz w:val="20"/>
        </w:rPr>
        <w:t>.”</w:t>
      </w:r>
      <w:r w:rsidRPr="00205944">
        <w:rPr>
          <w:rFonts w:ascii="Arial" w:hAnsi="Arial" w:cs="Arial"/>
          <w:b/>
          <w:color w:val="FF0000"/>
          <w:sz w:val="22"/>
          <w:szCs w:val="22"/>
        </w:rPr>
        <w:t xml:space="preserve"> </w:t>
      </w:r>
    </w:p>
    <w:p w14:paraId="4251E45E" w14:textId="77777777" w:rsidR="00FF7198" w:rsidRDefault="00FF7198" w:rsidP="003108BC">
      <w:pPr>
        <w:tabs>
          <w:tab w:val="left" w:pos="426"/>
        </w:tabs>
        <w:ind w:left="426" w:right="-34"/>
        <w:jc w:val="both"/>
        <w:rPr>
          <w:rFonts w:ascii="Arial" w:hAnsi="Arial" w:cs="Arial"/>
          <w:bCs/>
          <w:vanish/>
          <w:sz w:val="20"/>
        </w:rPr>
      </w:pP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0792C1C9"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a una unidad muestral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205944" w:rsidRPr="00205944">
        <w:rPr>
          <w:rFonts w:ascii="Arial" w:hAnsi="Arial" w:cs="Arial"/>
          <w:b/>
          <w:bCs/>
          <w:sz w:val="20"/>
        </w:rPr>
        <w:t>10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el</w:t>
      </w:r>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en cuyo caso la unidad muestral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79F53CB3" w:rsidR="005F2A56" w:rsidRPr="000B1123"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de la asociación de suelos o área homogénea y el nivel referencial entregado por el o los análisis de fertilidad de suelos </w:t>
      </w:r>
      <w:r w:rsidR="00205944" w:rsidRPr="000B1123">
        <w:rPr>
          <w:rFonts w:ascii="Arial" w:hAnsi="Arial" w:cs="Arial"/>
          <w:bCs/>
          <w:sz w:val="20"/>
        </w:rPr>
        <w:t>del</w:t>
      </w:r>
      <w:r w:rsidR="00205944">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P-Olsen</w:t>
      </w:r>
      <w:r w:rsidR="00205944">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4E09107F" w14:textId="77777777" w:rsidR="002F4337" w:rsidRP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29108613" w14:textId="77777777" w:rsidR="00AE741B" w:rsidRPr="000B1123" w:rsidRDefault="00AE741B" w:rsidP="00AE741B">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096CB756" w14:textId="08540309" w:rsidR="00FD34DA" w:rsidRPr="00FE7F6F" w:rsidRDefault="00B06693" w:rsidP="00FE7F6F">
      <w:pPr>
        <w:numPr>
          <w:ilvl w:val="0"/>
          <w:numId w:val="40"/>
        </w:numPr>
        <w:tabs>
          <w:tab w:val="left" w:pos="0"/>
        </w:tabs>
        <w:suppressAutoHyphens/>
        <w:autoSpaceDE w:val="0"/>
        <w:autoSpaceDN w:val="0"/>
        <w:adjustRightInd w:val="0"/>
        <w:jc w:val="both"/>
        <w:rPr>
          <w:rFonts w:ascii="Arial" w:hAnsi="Arial" w:cs="Arial"/>
          <w:bCs/>
          <w:sz w:val="20"/>
        </w:rPr>
      </w:pPr>
      <w:r w:rsidRPr="00B06693">
        <w:rPr>
          <w:rFonts w:ascii="Arial" w:hAnsi="Arial" w:cs="Arial"/>
          <w:b/>
          <w:sz w:val="20"/>
        </w:rPr>
        <w:t>% de Materia orgánica y densidad aparente</w:t>
      </w:r>
      <w:r w:rsidR="00FD34DA" w:rsidRPr="00B06693">
        <w:rPr>
          <w:rFonts w:ascii="Arial" w:hAnsi="Arial" w:cs="Arial"/>
          <w:b/>
          <w:sz w:val="20"/>
        </w:rPr>
        <w:t>:</w:t>
      </w:r>
      <w:r w:rsidR="00B86DA9" w:rsidRPr="00B06693">
        <w:rPr>
          <w:rFonts w:ascii="Arial" w:hAnsi="Arial" w:cs="Arial"/>
          <w:sz w:val="20"/>
        </w:rPr>
        <w:t xml:space="preserve"> </w:t>
      </w:r>
      <w:r w:rsidR="00B86DA9">
        <w:rPr>
          <w:rFonts w:ascii="Arial" w:hAnsi="Arial" w:cs="Arial"/>
          <w:sz w:val="20"/>
        </w:rPr>
        <w:t xml:space="preserve">a fin de </w:t>
      </w:r>
      <w:r w:rsidR="00451FD6" w:rsidRPr="00623BDF">
        <w:rPr>
          <w:rFonts w:ascii="Arial" w:hAnsi="Arial" w:cs="Arial"/>
          <w:sz w:val="20"/>
        </w:rPr>
        <w:t>represent</w:t>
      </w:r>
      <w:r w:rsidR="00B86DA9">
        <w:rPr>
          <w:rFonts w:ascii="Arial" w:hAnsi="Arial" w:cs="Arial"/>
          <w:sz w:val="20"/>
        </w:rPr>
        <w:t>ar</w:t>
      </w:r>
      <w:r w:rsidR="00451FD6" w:rsidRPr="00623BDF">
        <w:rPr>
          <w:rFonts w:ascii="Arial" w:hAnsi="Arial" w:cs="Arial"/>
          <w:sz w:val="20"/>
        </w:rPr>
        <w:t xml:space="preserve"> la condición inicial de</w:t>
      </w:r>
      <w:r w:rsidR="00D330FC">
        <w:rPr>
          <w:rFonts w:ascii="Arial" w:hAnsi="Arial" w:cs="Arial"/>
          <w:sz w:val="20"/>
        </w:rPr>
        <w:t>l suelo</w:t>
      </w:r>
      <w:r w:rsidR="00451FD6" w:rsidRPr="00623BDF">
        <w:rPr>
          <w:rFonts w:ascii="Arial" w:hAnsi="Arial" w:cs="Arial"/>
          <w:sz w:val="20"/>
        </w:rPr>
        <w:t xml:space="preserve"> que amerite la necesidad de la intervención</w:t>
      </w:r>
      <w:r w:rsidR="00B86DA9">
        <w:rPr>
          <w:rFonts w:ascii="Arial" w:hAnsi="Arial" w:cs="Arial"/>
          <w:sz w:val="20"/>
        </w:rPr>
        <w:t xml:space="preserve">. </w:t>
      </w:r>
    </w:p>
    <w:p w14:paraId="2AC2202E" w14:textId="219E90F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Pr>
          <w:rFonts w:ascii="Arial" w:hAnsi="Arial" w:cs="Arial"/>
          <w:bCs/>
          <w:sz w:val="20"/>
        </w:rPr>
        <w:t xml:space="preserve">Contenido de Nitrógeno disponible: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 xml:space="preserve">s Especificaciones Técnicas Generales de la Tabla Anual de Costos </w:t>
      </w:r>
      <w:r w:rsidR="00C630FF">
        <w:rPr>
          <w:rFonts w:ascii="Arial" w:hAnsi="Arial" w:cs="Arial"/>
          <w:bCs/>
          <w:sz w:val="20"/>
        </w:rPr>
        <w:t>2015</w:t>
      </w:r>
      <w:r w:rsidR="00603960">
        <w:rPr>
          <w:rFonts w:ascii="Arial" w:hAnsi="Arial" w:cs="Arial"/>
          <w:bCs/>
          <w:sz w:val="20"/>
        </w:rPr>
        <w:t xml:space="preserve">,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4960485E" w:rsidR="0090647D" w:rsidRPr="00E25C2C" w:rsidRDefault="00E25C2C" w:rsidP="00E25C2C">
      <w:pPr>
        <w:numPr>
          <w:ilvl w:val="0"/>
          <w:numId w:val="1"/>
        </w:numPr>
        <w:tabs>
          <w:tab w:val="left" w:pos="1276"/>
          <w:tab w:val="num" w:pos="1701"/>
        </w:tabs>
        <w:ind w:left="1701" w:right="-34" w:hanging="425"/>
        <w:jc w:val="both"/>
        <w:rPr>
          <w:rFonts w:ascii="Arial" w:hAnsi="Arial" w:cs="Arial"/>
          <w:sz w:val="20"/>
        </w:rPr>
      </w:pPr>
      <w:r>
        <w:rPr>
          <w:rFonts w:ascii="Arial" w:hAnsi="Arial" w:cs="Arial"/>
          <w:sz w:val="20"/>
        </w:rPr>
        <w:t xml:space="preserve">   </w:t>
      </w:r>
      <w:r w:rsidR="00A01C05" w:rsidRPr="00E25C2C">
        <w:rPr>
          <w:rFonts w:ascii="Arial" w:hAnsi="Arial" w:cs="Arial"/>
          <w:sz w:val="20"/>
        </w:rPr>
        <w:t xml:space="preserve">Respecto la práctica de aplicación de compost, </w:t>
      </w:r>
      <w:r w:rsidR="00C630FF" w:rsidRPr="00C630FF">
        <w:rPr>
          <w:rFonts w:ascii="Arial" w:hAnsi="Arial" w:cs="Arial"/>
          <w:sz w:val="20"/>
        </w:rPr>
        <w:t>los parámetros técnicos mínimos de este insumo serán los establecidos en la pauta técnica anexa a estas bases</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77777777"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troncos muertos, tocones,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Default="000B591A" w:rsidP="00AD0D4C">
      <w:pPr>
        <w:tabs>
          <w:tab w:val="left" w:pos="1276"/>
        </w:tabs>
        <w:ind w:right="-34"/>
        <w:jc w:val="both"/>
        <w:rPr>
          <w:rFonts w:ascii="Arial" w:hAnsi="Arial" w:cs="Arial"/>
          <w:sz w:val="20"/>
        </w:rPr>
      </w:pPr>
      <w:r>
        <w:rPr>
          <w:rFonts w:ascii="Arial" w:hAnsi="Arial" w:cs="Arial"/>
          <w:sz w:val="20"/>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6C6ABBB4" w14:textId="77777777" w:rsidR="009C1247" w:rsidRPr="00AD1FFE" w:rsidRDefault="009C1247" w:rsidP="00700446">
      <w:pPr>
        <w:suppressAutoHyphens/>
        <w:autoSpaceDE w:val="0"/>
        <w:autoSpaceDN w:val="0"/>
        <w:adjustRightInd w:val="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lastRenderedPageBreak/>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F6C92B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w:t>
      </w:r>
      <w:r w:rsidR="009A7E4C">
        <w:rPr>
          <w:rFonts w:ascii="Arial" w:hAnsi="Arial" w:cs="Arial"/>
          <w:sz w:val="20"/>
        </w:rPr>
        <w:t>s</w:t>
      </w:r>
      <w:r w:rsidRPr="00847E23">
        <w:rPr>
          <w:rFonts w:ascii="Arial" w:hAnsi="Arial" w:cs="Arial"/>
          <w:sz w:val="20"/>
        </w:rPr>
        <w:t xml:space="preserve">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4C964AEE"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superficie a intervenir y las coordenadas geo</w:t>
      </w:r>
      <w:r w:rsidR="00E70BCF">
        <w:rPr>
          <w:rFonts w:ascii="Arial" w:hAnsi="Arial" w:cs="Arial"/>
          <w:sz w:val="20"/>
        </w:rPr>
        <w:t>r</w:t>
      </w:r>
      <w:r w:rsidRPr="0077093D">
        <w:rPr>
          <w:rFonts w:ascii="Arial" w:hAnsi="Arial" w:cs="Arial"/>
          <w:sz w:val="20"/>
        </w:rPr>
        <w:t xml:space="preserve">referenciadas tomadas conforme a lo dispuesto en la resolución exenta </w:t>
      </w:r>
      <w:r>
        <w:rPr>
          <w:rFonts w:ascii="Arial" w:hAnsi="Arial" w:cs="Arial"/>
          <w:sz w:val="20"/>
        </w:rPr>
        <w:t xml:space="preserve">Nº 357 de agosto de 2010, de la Subsecretaría de Agricultura, </w:t>
      </w:r>
      <w:r w:rsidRPr="00222303">
        <w:rPr>
          <w:rFonts w:ascii="Arial" w:hAnsi="Arial" w:cs="Arial"/>
          <w:sz w:val="20"/>
        </w:rPr>
        <w:t>que estableció el sistema de geo</w:t>
      </w:r>
      <w:r w:rsidR="00E70BCF">
        <w:rPr>
          <w:rFonts w:ascii="Arial" w:hAnsi="Arial" w:cs="Arial"/>
          <w:sz w:val="20"/>
        </w:rPr>
        <w:t>r</w:t>
      </w:r>
      <w:r w:rsidRPr="00222303">
        <w:rPr>
          <w:rFonts w:ascii="Arial" w:hAnsi="Arial" w:cs="Arial"/>
          <w:sz w:val="20"/>
        </w:rPr>
        <w:t xml:space="preserve">referenciación de potreros </w:t>
      </w:r>
      <w:r w:rsidRPr="00222303">
        <w:rPr>
          <w:rFonts w:ascii="Arial" w:hAnsi="Arial" w:cs="Arial"/>
          <w:sz w:val="20"/>
        </w:rPr>
        <w:lastRenderedPageBreak/>
        <w:t>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E703AB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7A3991">
        <w:rPr>
          <w:rFonts w:ascii="Arial" w:hAnsi="Arial" w:cs="Arial"/>
          <w:sz w:val="20"/>
        </w:rPr>
        <w:t>01 de enero de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788EF8C7"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9E6B36">
        <w:rPr>
          <w:rFonts w:ascii="Arial" w:hAnsi="Arial" w:cs="Arial"/>
          <w:sz w:val="20"/>
        </w:rPr>
        <w:t xml:space="preserve">en </w:t>
      </w:r>
      <w:r w:rsidR="009E6B36" w:rsidRPr="009E6B36">
        <w:rPr>
          <w:rFonts w:ascii="Arial" w:hAnsi="Arial" w:cs="Arial"/>
          <w:b/>
          <w:sz w:val="20"/>
        </w:rPr>
        <w:t>2</w:t>
      </w:r>
      <w:r w:rsidR="009E6B36" w:rsidRPr="009E6B36">
        <w:rPr>
          <w:rFonts w:ascii="Arial" w:hAnsi="Arial" w:cs="Arial"/>
          <w:b/>
          <w:color w:val="FF0000"/>
          <w:sz w:val="20"/>
        </w:rPr>
        <w:t xml:space="preserve"> </w:t>
      </w:r>
      <w:r w:rsidR="00B34E61" w:rsidRPr="009E6B36">
        <w:rPr>
          <w:rFonts w:ascii="Arial" w:hAnsi="Arial" w:cs="Arial"/>
          <w:sz w:val="20"/>
        </w:rPr>
        <w:t>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0FB4B899"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9E6B36">
        <w:rPr>
          <w:rFonts w:ascii="Arial" w:hAnsi="Arial" w:cs="Arial"/>
          <w:sz w:val="20"/>
        </w:rPr>
        <w:t xml:space="preserve">concurso </w:t>
      </w:r>
      <w:r w:rsidRPr="009E6B36">
        <w:rPr>
          <w:rFonts w:ascii="Arial" w:hAnsi="Arial" w:cs="Arial"/>
          <w:b/>
          <w:bCs/>
          <w:sz w:val="20"/>
        </w:rPr>
        <w:t xml:space="preserve">tiene asignado el </w:t>
      </w:r>
      <w:r w:rsidRPr="009E6B36">
        <w:rPr>
          <w:rFonts w:ascii="Arial" w:hAnsi="Arial" w:cs="Arial"/>
          <w:b/>
          <w:sz w:val="20"/>
        </w:rPr>
        <w:t xml:space="preserve">número </w:t>
      </w:r>
      <w:r w:rsidR="009E6B36" w:rsidRPr="009E6B36">
        <w:rPr>
          <w:rFonts w:ascii="Arial" w:hAnsi="Arial" w:cs="Arial"/>
          <w:b/>
          <w:sz w:val="20"/>
        </w:rPr>
        <w:t>2</w:t>
      </w:r>
      <w:r w:rsidRPr="009E6B36">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15D35AC7"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w:t>
      </w:r>
      <w:r w:rsidR="00002729">
        <w:rPr>
          <w:rFonts w:ascii="Arial" w:hAnsi="Arial" w:cs="Arial"/>
          <w:sz w:val="20"/>
        </w:rPr>
        <w:t xml:space="preserve"> Dirección Regional </w:t>
      </w:r>
      <w:r w:rsidRPr="000B1123">
        <w:rPr>
          <w:rFonts w:ascii="Arial" w:hAnsi="Arial" w:cs="Arial"/>
          <w:sz w:val="20"/>
        </w:rPr>
        <w:t>del Servicio Agrícola y Ganadero</w:t>
      </w:r>
      <w:r w:rsidR="00A428B1">
        <w:rPr>
          <w:rFonts w:ascii="Arial" w:hAnsi="Arial" w:cs="Arial"/>
          <w:sz w:val="20"/>
        </w:rPr>
        <w:t>, hasta</w:t>
      </w:r>
      <w:r w:rsidR="00A428B1" w:rsidRPr="000B1123">
        <w:rPr>
          <w:rFonts w:ascii="Arial" w:hAnsi="Arial" w:cs="Arial"/>
          <w:sz w:val="20"/>
        </w:rPr>
        <w:t xml:space="preserve"> las </w:t>
      </w:r>
      <w:r w:rsidR="00286AC8">
        <w:rPr>
          <w:rFonts w:ascii="Arial" w:hAnsi="Arial" w:cs="Arial"/>
          <w:sz w:val="20"/>
        </w:rPr>
        <w:t>18:00</w:t>
      </w:r>
      <w:r w:rsidR="00A428B1" w:rsidRPr="000B1123">
        <w:rPr>
          <w:rFonts w:ascii="Arial" w:hAnsi="Arial" w:cs="Arial"/>
          <w:sz w:val="20"/>
        </w:rPr>
        <w:t xml:space="preserve"> horas del día</w:t>
      </w:r>
      <w:r w:rsidR="00133ECE">
        <w:rPr>
          <w:rFonts w:ascii="Arial" w:hAnsi="Arial" w:cs="Arial"/>
          <w:sz w:val="20"/>
        </w:rPr>
        <w:t xml:space="preserve"> 31</w:t>
      </w:r>
      <w:r w:rsidR="00286AC8">
        <w:rPr>
          <w:rFonts w:ascii="Arial" w:hAnsi="Arial" w:cs="Arial"/>
          <w:sz w:val="20"/>
        </w:rPr>
        <w:t xml:space="preserve"> de mayo de</w:t>
      </w:r>
      <w:r w:rsidR="00A428B1" w:rsidRPr="000B1123">
        <w:rPr>
          <w:rFonts w:ascii="Arial" w:hAnsi="Arial" w:cs="Arial"/>
          <w:sz w:val="20"/>
        </w:rPr>
        <w:t xml:space="preserve"> 20</w:t>
      </w:r>
      <w:r w:rsidR="00A428B1">
        <w:rPr>
          <w:rFonts w:ascii="Arial" w:hAnsi="Arial" w:cs="Arial"/>
          <w:sz w:val="20"/>
        </w:rPr>
        <w:t>1</w:t>
      </w:r>
      <w:r w:rsidR="00643D99">
        <w:rPr>
          <w:rFonts w:ascii="Arial" w:hAnsi="Arial" w:cs="Arial"/>
          <w:sz w:val="20"/>
        </w:rPr>
        <w:t>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777777"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Pr="00835823" w:rsidRDefault="000758FD"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06868A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286AC8">
        <w:rPr>
          <w:rFonts w:ascii="Arial" w:hAnsi="Arial" w:cs="Arial"/>
          <w:sz w:val="20"/>
        </w:rPr>
        <w:t xml:space="preserve"> 50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3652E13B" w:rsidR="003D7A06" w:rsidRPr="00286AC8" w:rsidRDefault="003D7A06" w:rsidP="003D7A0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6AC8">
        <w:rPr>
          <w:rFonts w:ascii="Arial" w:hAnsi="Arial" w:cs="Arial"/>
          <w:b/>
          <w:sz w:val="20"/>
        </w:rPr>
        <w:t xml:space="preserve">Costo por hectárea: </w:t>
      </w:r>
      <w:r w:rsidRPr="00286AC8">
        <w:rPr>
          <w:rFonts w:ascii="Arial" w:hAnsi="Arial" w:cs="Arial"/>
          <w:sz w:val="20"/>
        </w:rPr>
        <w:t xml:space="preserve">el </w:t>
      </w:r>
      <w:r w:rsidR="0062319D" w:rsidRPr="00286AC8">
        <w:rPr>
          <w:rFonts w:ascii="Arial" w:hAnsi="Arial" w:cs="Arial"/>
          <w:sz w:val="20"/>
        </w:rPr>
        <w:t>plan</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 xml:space="preserve">anejo que contemple el mayor valor de esta variable recibirá un puntaje máximo </w:t>
      </w:r>
      <w:r w:rsidR="00164115" w:rsidRPr="00286AC8">
        <w:rPr>
          <w:rFonts w:ascii="Arial" w:hAnsi="Arial" w:cs="Arial"/>
          <w:sz w:val="20"/>
        </w:rPr>
        <w:t>de</w:t>
      </w:r>
      <w:r w:rsidR="00286AC8" w:rsidRPr="00286AC8">
        <w:rPr>
          <w:rFonts w:ascii="Arial" w:hAnsi="Arial" w:cs="Arial"/>
          <w:sz w:val="20"/>
        </w:rPr>
        <w:t xml:space="preserve"> 100 </w:t>
      </w:r>
      <w:r w:rsidRPr="00286AC8">
        <w:rPr>
          <w:rFonts w:ascii="Arial" w:hAnsi="Arial" w:cs="Arial"/>
          <w:sz w:val="20"/>
        </w:rPr>
        <w:t xml:space="preserve">puntos.  El resto de los </w:t>
      </w:r>
      <w:r w:rsidR="00A60FAB" w:rsidRPr="00286AC8">
        <w:rPr>
          <w:rFonts w:ascii="Arial" w:hAnsi="Arial" w:cs="Arial"/>
          <w:sz w:val="20"/>
        </w:rPr>
        <w:t>planes</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anejo se ordenarán a continuación en forma decreciente según sus valores proporcionales.</w:t>
      </w:r>
      <w:r w:rsidR="00B21F64" w:rsidRPr="00286AC8">
        <w:rPr>
          <w:rFonts w:ascii="Arial" w:hAnsi="Arial" w:cs="Arial"/>
          <w:b/>
          <w:color w:val="FF0000"/>
          <w:sz w:val="20"/>
        </w:rPr>
        <w:t xml:space="preserve"> </w:t>
      </w:r>
    </w:p>
    <w:p w14:paraId="24976E80" w14:textId="77777777" w:rsidR="00286AC8" w:rsidRPr="00286AC8" w:rsidRDefault="00286AC8" w:rsidP="00286AC8">
      <w:pPr>
        <w:tabs>
          <w:tab w:val="left" w:pos="0"/>
        </w:tabs>
        <w:suppressAutoHyphens/>
        <w:autoSpaceDE w:val="0"/>
        <w:autoSpaceDN w:val="0"/>
        <w:adjustRightInd w:val="0"/>
        <w:ind w:left="1068"/>
        <w:jc w:val="both"/>
        <w:rPr>
          <w:rFonts w:ascii="Arial" w:hAnsi="Arial" w:cs="Arial"/>
          <w:sz w:val="20"/>
        </w:rPr>
      </w:pPr>
    </w:p>
    <w:p w14:paraId="2B6C9147" w14:textId="27B9DE67"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286AC8">
        <w:rPr>
          <w:rFonts w:ascii="Arial" w:hAnsi="Arial" w:cs="Arial"/>
          <w:sz w:val="20"/>
        </w:rPr>
        <w:t xml:space="preserve">400 </w:t>
      </w:r>
      <w:r w:rsidR="0073476E" w:rsidRPr="000B1123">
        <w:rPr>
          <w:rFonts w:ascii="Arial" w:hAnsi="Arial" w:cs="Arial"/>
          <w:sz w:val="20"/>
        </w:rPr>
        <w:t>.</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5DD11729" w14:textId="6E3776B6"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0B1123">
        <w:rPr>
          <w:rFonts w:ascii="Arial" w:hAnsi="Arial" w:cs="Arial"/>
          <w:sz w:val="20"/>
        </w:rPr>
        <w:t xml:space="preserve">de </w:t>
      </w:r>
      <w:r w:rsidR="00286AC8">
        <w:rPr>
          <w:rFonts w:ascii="Arial" w:hAnsi="Arial" w:cs="Arial"/>
          <w:sz w:val="20"/>
        </w:rPr>
        <w:t xml:space="preserve"> 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r w:rsidR="00B21F64" w:rsidRPr="00B21F64">
        <w:rPr>
          <w:rFonts w:ascii="Arial" w:hAnsi="Arial" w:cs="Arial"/>
          <w:b/>
          <w:color w:val="FF0000"/>
          <w:sz w:val="20"/>
        </w:rPr>
        <w:t xml:space="preserve"> </w:t>
      </w:r>
    </w:p>
    <w:p w14:paraId="3972613A"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C943C06" w14:textId="443D5B5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286AC8">
        <w:rPr>
          <w:rFonts w:ascii="Arial" w:hAnsi="Arial" w:cs="Arial"/>
          <w:sz w:val="20"/>
        </w:rPr>
        <w:t xml:space="preserve">600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64779EE8"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286AC8">
        <w:rPr>
          <w:rFonts w:ascii="Arial" w:hAnsi="Arial" w:cs="Arial"/>
          <w:sz w:val="20"/>
        </w:rPr>
        <w:t xml:space="preserve"> 600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C98FA2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286AC8">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w:t>
      </w:r>
      <w:r w:rsidR="00286AC8">
        <w:rPr>
          <w:rFonts w:ascii="Arial" w:hAnsi="Arial" w:cs="Arial"/>
          <w:sz w:val="20"/>
        </w:rPr>
        <w:t>ales.</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33A93F18" w:rsidR="00520792" w:rsidRPr="008D51E7"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w:t>
      </w:r>
      <w:r w:rsidR="00286AC8">
        <w:rPr>
          <w:rFonts w:ascii="Arial" w:hAnsi="Arial" w:cs="Arial"/>
          <w:sz w:val="20"/>
        </w:rPr>
        <w:t>e</w:t>
      </w:r>
      <w:r w:rsidRPr="00FE7F6F">
        <w:rPr>
          <w:rFonts w:ascii="Arial" w:hAnsi="Arial" w:cs="Arial"/>
          <w:sz w:val="20"/>
        </w:rPr>
        <w:t xml:space="preserv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5981F0AE" w14:textId="77777777" w:rsidR="00520792" w:rsidRPr="008D51E7" w:rsidRDefault="00520792" w:rsidP="008D51E7">
      <w:pPr>
        <w:ind w:left="360" w:right="-34"/>
        <w:jc w:val="both"/>
        <w:rPr>
          <w:rFonts w:ascii="Arial" w:hAnsi="Arial" w:cs="Arial"/>
          <w:sz w:val="20"/>
        </w:rPr>
      </w:pPr>
    </w:p>
    <w:p w14:paraId="68FB2F2E" w14:textId="71E50384" w:rsidR="001E2513" w:rsidRPr="009A7E4C" w:rsidRDefault="009A7E4C" w:rsidP="008D51E7">
      <w:pPr>
        <w:ind w:left="360" w:right="-34"/>
        <w:jc w:val="both"/>
        <w:rPr>
          <w:rFonts w:ascii="Arial" w:hAnsi="Arial" w:cs="Arial"/>
          <w:sz w:val="20"/>
        </w:rPr>
      </w:pPr>
      <w:r w:rsidRPr="009A7E4C">
        <w:rPr>
          <w:rFonts w:ascii="Arial" w:hAnsi="Arial" w:cs="Arial"/>
          <w:sz w:val="20"/>
        </w:rPr>
        <w:t xml:space="preserve">Conforme con el Artículo 31 del Reglamento, el procedimiento  de sorteo a utilizar será: </w:t>
      </w:r>
    </w:p>
    <w:p w14:paraId="074DEE1A" w14:textId="77777777" w:rsidR="006654F8" w:rsidRPr="009A7E4C" w:rsidRDefault="006654F8" w:rsidP="00520792">
      <w:pPr>
        <w:ind w:left="360" w:right="-34"/>
        <w:jc w:val="both"/>
        <w:rPr>
          <w:rFonts w:ascii="Arial" w:hAnsi="Arial" w:cs="Arial"/>
          <w:i/>
          <w:sz w:val="20"/>
        </w:rPr>
      </w:pPr>
    </w:p>
    <w:p w14:paraId="53B40E9F"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9A7E4C" w:rsidRDefault="00520792" w:rsidP="00520792">
      <w:pPr>
        <w:ind w:left="360" w:right="-34"/>
        <w:jc w:val="both"/>
        <w:rPr>
          <w:rFonts w:ascii="Arial" w:hAnsi="Arial" w:cs="Arial"/>
          <w:i/>
          <w:sz w:val="20"/>
        </w:rPr>
      </w:pPr>
    </w:p>
    <w:p w14:paraId="0232D89D"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A7E4C">
        <w:rPr>
          <w:rFonts w:ascii="Arial" w:hAnsi="Arial" w:cs="Arial"/>
          <w:i/>
          <w:sz w:val="20"/>
        </w:rPr>
        <w:t>planes</w:t>
      </w:r>
      <w:r w:rsidRPr="009A7E4C">
        <w:rPr>
          <w:rFonts w:ascii="Arial" w:hAnsi="Arial" w:cs="Arial"/>
          <w:i/>
          <w:sz w:val="20"/>
        </w:rPr>
        <w:t xml:space="preserve"> de manejo con igualdad de puntaje, y así sucesivamente, prefiriendo para estos efectos, en primer lugar, el grupo de </w:t>
      </w:r>
      <w:r w:rsidR="00A60FAB" w:rsidRPr="009A7E4C">
        <w:rPr>
          <w:rFonts w:ascii="Arial" w:hAnsi="Arial" w:cs="Arial"/>
          <w:i/>
          <w:sz w:val="20"/>
        </w:rPr>
        <w:t>planes</w:t>
      </w:r>
      <w:r w:rsidRPr="009A7E4C">
        <w:rPr>
          <w:rFonts w:ascii="Arial" w:hAnsi="Arial" w:cs="Arial"/>
          <w:i/>
          <w:sz w:val="20"/>
        </w:rPr>
        <w:t xml:space="preserve"> de manejo de postulantes mujeres con igualdad de puntaje”.  </w:t>
      </w:r>
    </w:p>
    <w:p w14:paraId="73ACA565" w14:textId="77777777" w:rsidR="002D7D84" w:rsidRPr="009A7E4C" w:rsidRDefault="002D7D84" w:rsidP="00FE7F6F">
      <w:pPr>
        <w:ind w:right="-34"/>
        <w:jc w:val="both"/>
        <w:rPr>
          <w:rFonts w:ascii="Arial" w:hAnsi="Arial" w:cs="Arial"/>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significará la aceptación del</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388D5605"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133ECE">
        <w:rPr>
          <w:rFonts w:ascii="Arial" w:hAnsi="Arial" w:cs="Arial"/>
          <w:sz w:val="20"/>
        </w:rPr>
        <w:t xml:space="preserve"> </w:t>
      </w:r>
      <w:r w:rsidR="00821BA3">
        <w:rPr>
          <w:rFonts w:ascii="Arial" w:hAnsi="Arial" w:cs="Arial"/>
          <w:sz w:val="20"/>
        </w:rPr>
        <w:t>(</w:t>
      </w:r>
      <w:r w:rsidR="00133ECE">
        <w:rPr>
          <w:rFonts w:ascii="Arial" w:hAnsi="Arial" w:cs="Arial"/>
          <w:sz w:val="20"/>
        </w:rPr>
        <w:t xml:space="preserve"> </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w:t>
      </w:r>
      <w:r w:rsidRPr="000B1123">
        <w:rPr>
          <w:rFonts w:ascii="Arial" w:hAnsi="Arial" w:cs="Arial"/>
          <w:i/>
          <w:iCs/>
          <w:sz w:val="20"/>
        </w:rPr>
        <w:lastRenderedPageBreak/>
        <w:t xml:space="preserve">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F872EA"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7B5E3C" w:rsidRPr="009A7E4C">
        <w:rPr>
          <w:rFonts w:ascii="Arial" w:hAnsi="Arial" w:cs="Arial"/>
          <w:b/>
          <w:sz w:val="20"/>
        </w:rPr>
        <w:t>15 de noviembre</w:t>
      </w:r>
      <w:r w:rsidR="007B5E3C">
        <w:rPr>
          <w:rFonts w:ascii="Arial" w:hAnsi="Arial" w:cs="Arial"/>
          <w:sz w:val="20"/>
        </w:rPr>
        <w:t xml:space="preserve"> de 2016.</w:t>
      </w:r>
      <w:r>
        <w:rPr>
          <w:rFonts w:ascii="Arial" w:hAnsi="Arial" w:cs="Arial"/>
          <w:sz w:val="20"/>
        </w:rPr>
        <w:t xml:space="preserve">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40007FD3"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r w:rsidR="009A7E4C">
        <w:rPr>
          <w:rFonts w:ascii="Arial" w:hAnsi="Arial" w:cs="Arial"/>
          <w:sz w:val="20"/>
        </w:rPr>
        <w:t>encuentra</w:t>
      </w:r>
      <w:r w:rsidRPr="000B1123">
        <w:rPr>
          <w:rFonts w:ascii="Arial" w:hAnsi="Arial" w:cs="Arial"/>
          <w:sz w:val="20"/>
        </w:rPr>
        <w:t xml:space="preserve">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0E55" w14:textId="77777777" w:rsidR="000F7586" w:rsidRDefault="000F7586">
      <w:r>
        <w:separator/>
      </w:r>
    </w:p>
  </w:endnote>
  <w:endnote w:type="continuationSeparator" w:id="0">
    <w:p w14:paraId="0687E5A3" w14:textId="77777777" w:rsidR="000F7586" w:rsidRDefault="000F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EA5" w14:textId="77777777" w:rsidR="00564F19" w:rsidRDefault="00564F19"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564F19" w:rsidRDefault="00564F19"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74F" w14:textId="77777777" w:rsidR="00564F19" w:rsidRDefault="00564F19"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006805">
      <w:rPr>
        <w:rStyle w:val="Nmerodepgina"/>
        <w:noProof/>
      </w:rPr>
      <w:t>1</w:t>
    </w:r>
    <w:r>
      <w:rPr>
        <w:rStyle w:val="Nmerodepgina"/>
      </w:rPr>
      <w:fldChar w:fldCharType="end"/>
    </w:r>
  </w:p>
  <w:p w14:paraId="15153E18" w14:textId="77777777" w:rsidR="00564F19" w:rsidRDefault="00564F19" w:rsidP="00A3360A">
    <w:pPr>
      <w:pStyle w:val="Piedepgina"/>
      <w:ind w:right="360"/>
    </w:pPr>
  </w:p>
  <w:p w14:paraId="6AFBE1A1" w14:textId="77777777" w:rsidR="00564F19" w:rsidRDefault="00564F19" w:rsidP="00A3360A">
    <w:pPr>
      <w:pStyle w:val="Piedepgina"/>
      <w:ind w:right="360"/>
    </w:pPr>
  </w:p>
  <w:p w14:paraId="5C0BBF32" w14:textId="77777777" w:rsidR="00564F19" w:rsidRDefault="00564F19"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255E5" w14:textId="77777777" w:rsidR="000F7586" w:rsidRDefault="000F7586">
      <w:r>
        <w:separator/>
      </w:r>
    </w:p>
  </w:footnote>
  <w:footnote w:type="continuationSeparator" w:id="0">
    <w:p w14:paraId="149D1B56" w14:textId="77777777" w:rsidR="000F7586" w:rsidRDefault="000F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DDEF" w14:textId="77777777" w:rsidR="00564F19" w:rsidRDefault="00564F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564F19" w:rsidRDefault="00564F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4F12" w14:textId="77777777" w:rsidR="00564F19" w:rsidRPr="0059676E" w:rsidRDefault="00564F19">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564F19" w:rsidRDefault="00564F19"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3">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7">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7">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5">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7">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2">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3">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9">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6"/>
  </w:num>
  <w:num w:numId="3">
    <w:abstractNumId w:val="5"/>
  </w:num>
  <w:num w:numId="4">
    <w:abstractNumId w:val="3"/>
  </w:num>
  <w:num w:numId="5">
    <w:abstractNumId w:val="7"/>
  </w:num>
  <w:num w:numId="6">
    <w:abstractNumId w:val="30"/>
  </w:num>
  <w:num w:numId="7">
    <w:abstractNumId w:val="48"/>
  </w:num>
  <w:num w:numId="8">
    <w:abstractNumId w:val="26"/>
  </w:num>
  <w:num w:numId="9">
    <w:abstractNumId w:val="14"/>
  </w:num>
  <w:num w:numId="10">
    <w:abstractNumId w:val="49"/>
  </w:num>
  <w:num w:numId="11">
    <w:abstractNumId w:val="28"/>
  </w:num>
  <w:num w:numId="12">
    <w:abstractNumId w:val="19"/>
  </w:num>
  <w:num w:numId="13">
    <w:abstractNumId w:val="38"/>
  </w:num>
  <w:num w:numId="14">
    <w:abstractNumId w:val="11"/>
  </w:num>
  <w:num w:numId="15">
    <w:abstractNumId w:val="47"/>
  </w:num>
  <w:num w:numId="16">
    <w:abstractNumId w:val="37"/>
  </w:num>
  <w:num w:numId="17">
    <w:abstractNumId w:val="42"/>
  </w:num>
  <w:num w:numId="18">
    <w:abstractNumId w:val="24"/>
  </w:num>
  <w:num w:numId="19">
    <w:abstractNumId w:val="44"/>
  </w:num>
  <w:num w:numId="20">
    <w:abstractNumId w:val="16"/>
  </w:num>
  <w:num w:numId="21">
    <w:abstractNumId w:val="50"/>
  </w:num>
  <w:num w:numId="22">
    <w:abstractNumId w:val="27"/>
  </w:num>
  <w:num w:numId="23">
    <w:abstractNumId w:val="22"/>
  </w:num>
  <w:num w:numId="24">
    <w:abstractNumId w:val="13"/>
  </w:num>
  <w:num w:numId="25">
    <w:abstractNumId w:val="32"/>
  </w:num>
  <w:num w:numId="26">
    <w:abstractNumId w:val="18"/>
  </w:num>
  <w:num w:numId="27">
    <w:abstractNumId w:val="8"/>
  </w:num>
  <w:num w:numId="28">
    <w:abstractNumId w:val="12"/>
  </w:num>
  <w:num w:numId="29">
    <w:abstractNumId w:val="41"/>
  </w:num>
  <w:num w:numId="30">
    <w:abstractNumId w:val="10"/>
  </w:num>
  <w:num w:numId="31">
    <w:abstractNumId w:val="43"/>
  </w:num>
  <w:num w:numId="32">
    <w:abstractNumId w:val="25"/>
  </w:num>
  <w:num w:numId="33">
    <w:abstractNumId w:val="36"/>
  </w:num>
  <w:num w:numId="34">
    <w:abstractNumId w:val="4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29"/>
  </w:num>
  <w:num w:numId="41">
    <w:abstractNumId w:val="17"/>
  </w:num>
  <w:num w:numId="42">
    <w:abstractNumId w:val="35"/>
  </w:num>
  <w:num w:numId="43">
    <w:abstractNumId w:val="21"/>
  </w:num>
  <w:num w:numId="44">
    <w:abstractNumId w:val="23"/>
  </w:num>
  <w:num w:numId="45">
    <w:abstractNumId w:val="31"/>
  </w:num>
  <w:num w:numId="46">
    <w:abstractNumId w:val="15"/>
  </w:num>
  <w:num w:numId="47">
    <w:abstractNumId w:val="9"/>
  </w:num>
  <w:num w:numId="48">
    <w:abstractNumId w:val="39"/>
  </w:num>
  <w:num w:numId="49">
    <w:abstractNumId w:val="20"/>
  </w:num>
  <w:num w:numId="50">
    <w:abstractNumId w:val="33"/>
  </w:num>
  <w:num w:numId="51">
    <w:abstractNumId w:val="40"/>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729"/>
    <w:rsid w:val="00002BCD"/>
    <w:rsid w:val="0000438B"/>
    <w:rsid w:val="00004AD1"/>
    <w:rsid w:val="000051F2"/>
    <w:rsid w:val="00006805"/>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5CB8"/>
    <w:rsid w:val="00056A55"/>
    <w:rsid w:val="00057374"/>
    <w:rsid w:val="000603CF"/>
    <w:rsid w:val="00060EAA"/>
    <w:rsid w:val="0006577D"/>
    <w:rsid w:val="00066D79"/>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938"/>
    <w:rsid w:val="000A2C73"/>
    <w:rsid w:val="000A2E42"/>
    <w:rsid w:val="000A5B9D"/>
    <w:rsid w:val="000A6F19"/>
    <w:rsid w:val="000B04A6"/>
    <w:rsid w:val="000B0767"/>
    <w:rsid w:val="000B1123"/>
    <w:rsid w:val="000B2C8D"/>
    <w:rsid w:val="000B506E"/>
    <w:rsid w:val="000B54FF"/>
    <w:rsid w:val="000B591A"/>
    <w:rsid w:val="000B755A"/>
    <w:rsid w:val="000C0137"/>
    <w:rsid w:val="000C2C68"/>
    <w:rsid w:val="000C4D17"/>
    <w:rsid w:val="000C524A"/>
    <w:rsid w:val="000D068D"/>
    <w:rsid w:val="000D06CB"/>
    <w:rsid w:val="000D0A42"/>
    <w:rsid w:val="000D0E4D"/>
    <w:rsid w:val="000D115C"/>
    <w:rsid w:val="000D3B25"/>
    <w:rsid w:val="000D680C"/>
    <w:rsid w:val="000E036D"/>
    <w:rsid w:val="000E1115"/>
    <w:rsid w:val="000E3EDD"/>
    <w:rsid w:val="000E6517"/>
    <w:rsid w:val="000E6721"/>
    <w:rsid w:val="000F5BA6"/>
    <w:rsid w:val="000F7586"/>
    <w:rsid w:val="001018C2"/>
    <w:rsid w:val="00106D2A"/>
    <w:rsid w:val="00110569"/>
    <w:rsid w:val="00111235"/>
    <w:rsid w:val="00112C31"/>
    <w:rsid w:val="00114591"/>
    <w:rsid w:val="00114B33"/>
    <w:rsid w:val="00114EEB"/>
    <w:rsid w:val="00114F6F"/>
    <w:rsid w:val="00115140"/>
    <w:rsid w:val="00120454"/>
    <w:rsid w:val="00122A77"/>
    <w:rsid w:val="001269D9"/>
    <w:rsid w:val="00126D76"/>
    <w:rsid w:val="00127C58"/>
    <w:rsid w:val="00130843"/>
    <w:rsid w:val="001316B1"/>
    <w:rsid w:val="00132064"/>
    <w:rsid w:val="00133ECE"/>
    <w:rsid w:val="00134073"/>
    <w:rsid w:val="001345F0"/>
    <w:rsid w:val="001349CA"/>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2237"/>
    <w:rsid w:val="0017768E"/>
    <w:rsid w:val="001812D7"/>
    <w:rsid w:val="00182B07"/>
    <w:rsid w:val="0018577D"/>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849"/>
    <w:rsid w:val="001D5230"/>
    <w:rsid w:val="001D5F57"/>
    <w:rsid w:val="001D5FFB"/>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1F7B50"/>
    <w:rsid w:val="00200029"/>
    <w:rsid w:val="00200449"/>
    <w:rsid w:val="00200B0F"/>
    <w:rsid w:val="00205944"/>
    <w:rsid w:val="002061BF"/>
    <w:rsid w:val="00207116"/>
    <w:rsid w:val="00212847"/>
    <w:rsid w:val="002137B4"/>
    <w:rsid w:val="00213E05"/>
    <w:rsid w:val="00217E6C"/>
    <w:rsid w:val="00222303"/>
    <w:rsid w:val="00222534"/>
    <w:rsid w:val="002239C1"/>
    <w:rsid w:val="002240FE"/>
    <w:rsid w:val="00224117"/>
    <w:rsid w:val="00224B51"/>
    <w:rsid w:val="002267C1"/>
    <w:rsid w:val="002301EC"/>
    <w:rsid w:val="00231B91"/>
    <w:rsid w:val="00231F2F"/>
    <w:rsid w:val="00241E4B"/>
    <w:rsid w:val="002437B3"/>
    <w:rsid w:val="0024509A"/>
    <w:rsid w:val="00247536"/>
    <w:rsid w:val="002475A7"/>
    <w:rsid w:val="00250833"/>
    <w:rsid w:val="00250C50"/>
    <w:rsid w:val="00251281"/>
    <w:rsid w:val="00251D43"/>
    <w:rsid w:val="00254618"/>
    <w:rsid w:val="00254C86"/>
    <w:rsid w:val="00256307"/>
    <w:rsid w:val="002568D0"/>
    <w:rsid w:val="00256BC8"/>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4659"/>
    <w:rsid w:val="0028476F"/>
    <w:rsid w:val="002848EF"/>
    <w:rsid w:val="00284E21"/>
    <w:rsid w:val="002856A5"/>
    <w:rsid w:val="00285B06"/>
    <w:rsid w:val="00286705"/>
    <w:rsid w:val="00286A11"/>
    <w:rsid w:val="00286AC8"/>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33EE"/>
    <w:rsid w:val="002B5B9B"/>
    <w:rsid w:val="002B6BB0"/>
    <w:rsid w:val="002B6BE8"/>
    <w:rsid w:val="002B6DD3"/>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371E"/>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2550"/>
    <w:rsid w:val="003657E3"/>
    <w:rsid w:val="00366415"/>
    <w:rsid w:val="003720DA"/>
    <w:rsid w:val="00380C34"/>
    <w:rsid w:val="00380FD2"/>
    <w:rsid w:val="003810CB"/>
    <w:rsid w:val="00382BE3"/>
    <w:rsid w:val="003871FD"/>
    <w:rsid w:val="00390AB6"/>
    <w:rsid w:val="003913BB"/>
    <w:rsid w:val="003920B4"/>
    <w:rsid w:val="00392FBB"/>
    <w:rsid w:val="00393433"/>
    <w:rsid w:val="00394154"/>
    <w:rsid w:val="003A12C6"/>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1EC"/>
    <w:rsid w:val="004C72A1"/>
    <w:rsid w:val="004D0ABB"/>
    <w:rsid w:val="004D44F4"/>
    <w:rsid w:val="004D465E"/>
    <w:rsid w:val="004D5470"/>
    <w:rsid w:val="004D54B7"/>
    <w:rsid w:val="004D7836"/>
    <w:rsid w:val="004E0F1A"/>
    <w:rsid w:val="004E188D"/>
    <w:rsid w:val="004E26AE"/>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4F19"/>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447"/>
    <w:rsid w:val="006276F3"/>
    <w:rsid w:val="00631C83"/>
    <w:rsid w:val="006323C8"/>
    <w:rsid w:val="00633F39"/>
    <w:rsid w:val="00634822"/>
    <w:rsid w:val="0063585B"/>
    <w:rsid w:val="00635D83"/>
    <w:rsid w:val="0063697A"/>
    <w:rsid w:val="00636C40"/>
    <w:rsid w:val="00637407"/>
    <w:rsid w:val="00637976"/>
    <w:rsid w:val="006432D4"/>
    <w:rsid w:val="00643D99"/>
    <w:rsid w:val="00644794"/>
    <w:rsid w:val="00645136"/>
    <w:rsid w:val="00650AC3"/>
    <w:rsid w:val="00650B82"/>
    <w:rsid w:val="00651CE9"/>
    <w:rsid w:val="006547C2"/>
    <w:rsid w:val="00655024"/>
    <w:rsid w:val="00655B79"/>
    <w:rsid w:val="00655DA5"/>
    <w:rsid w:val="0065769F"/>
    <w:rsid w:val="006604AE"/>
    <w:rsid w:val="006609B6"/>
    <w:rsid w:val="00661CF8"/>
    <w:rsid w:val="006632F1"/>
    <w:rsid w:val="006654F8"/>
    <w:rsid w:val="00666649"/>
    <w:rsid w:val="00666EB8"/>
    <w:rsid w:val="00667F58"/>
    <w:rsid w:val="00671465"/>
    <w:rsid w:val="0067176D"/>
    <w:rsid w:val="00672077"/>
    <w:rsid w:val="00673565"/>
    <w:rsid w:val="00673C7B"/>
    <w:rsid w:val="00673F75"/>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6577"/>
    <w:rsid w:val="006C778A"/>
    <w:rsid w:val="006D3EFE"/>
    <w:rsid w:val="006D448E"/>
    <w:rsid w:val="006D44E0"/>
    <w:rsid w:val="006D769A"/>
    <w:rsid w:val="006E0008"/>
    <w:rsid w:val="006E1E27"/>
    <w:rsid w:val="006E41C9"/>
    <w:rsid w:val="006E661D"/>
    <w:rsid w:val="006F33DA"/>
    <w:rsid w:val="006F3B9B"/>
    <w:rsid w:val="006F5246"/>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3B6"/>
    <w:rsid w:val="007518F1"/>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4B38"/>
    <w:rsid w:val="00786E93"/>
    <w:rsid w:val="007925BA"/>
    <w:rsid w:val="007933FF"/>
    <w:rsid w:val="00793EAD"/>
    <w:rsid w:val="0079443F"/>
    <w:rsid w:val="00795A7F"/>
    <w:rsid w:val="007A2B33"/>
    <w:rsid w:val="007A3991"/>
    <w:rsid w:val="007A41C0"/>
    <w:rsid w:val="007A42BF"/>
    <w:rsid w:val="007A6421"/>
    <w:rsid w:val="007A65A7"/>
    <w:rsid w:val="007A784A"/>
    <w:rsid w:val="007B0082"/>
    <w:rsid w:val="007B3620"/>
    <w:rsid w:val="007B4532"/>
    <w:rsid w:val="007B5E3C"/>
    <w:rsid w:val="007C1268"/>
    <w:rsid w:val="007C16CE"/>
    <w:rsid w:val="007C233C"/>
    <w:rsid w:val="007C3860"/>
    <w:rsid w:val="007C3A76"/>
    <w:rsid w:val="007C42C8"/>
    <w:rsid w:val="007C7913"/>
    <w:rsid w:val="007C7BAA"/>
    <w:rsid w:val="007D0722"/>
    <w:rsid w:val="007D448C"/>
    <w:rsid w:val="007D6599"/>
    <w:rsid w:val="007E014B"/>
    <w:rsid w:val="007E1565"/>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5F6E"/>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402F"/>
    <w:rsid w:val="00895C8D"/>
    <w:rsid w:val="008A1367"/>
    <w:rsid w:val="008A1928"/>
    <w:rsid w:val="008A37D0"/>
    <w:rsid w:val="008A43A0"/>
    <w:rsid w:val="008A46DD"/>
    <w:rsid w:val="008A651A"/>
    <w:rsid w:val="008B0A34"/>
    <w:rsid w:val="008B0C7B"/>
    <w:rsid w:val="008B4F4B"/>
    <w:rsid w:val="008B6305"/>
    <w:rsid w:val="008B6785"/>
    <w:rsid w:val="008C0379"/>
    <w:rsid w:val="008C0B57"/>
    <w:rsid w:val="008C10F2"/>
    <w:rsid w:val="008C2177"/>
    <w:rsid w:val="008C4938"/>
    <w:rsid w:val="008C53E5"/>
    <w:rsid w:val="008C6753"/>
    <w:rsid w:val="008D0377"/>
    <w:rsid w:val="008D05C0"/>
    <w:rsid w:val="008D0EFC"/>
    <w:rsid w:val="008D0F74"/>
    <w:rsid w:val="008D12EC"/>
    <w:rsid w:val="008D2B59"/>
    <w:rsid w:val="008D51E7"/>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4E1B"/>
    <w:rsid w:val="0096507D"/>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A78AB"/>
    <w:rsid w:val="009A7E4C"/>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E3212"/>
    <w:rsid w:val="009E5608"/>
    <w:rsid w:val="009E6B36"/>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4A0E"/>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6693"/>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07B19"/>
    <w:rsid w:val="00C13A2F"/>
    <w:rsid w:val="00C13B04"/>
    <w:rsid w:val="00C13F2C"/>
    <w:rsid w:val="00C17AE8"/>
    <w:rsid w:val="00C20A80"/>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52DA"/>
    <w:rsid w:val="00C87C2D"/>
    <w:rsid w:val="00C97D2A"/>
    <w:rsid w:val="00CA060D"/>
    <w:rsid w:val="00CA0D76"/>
    <w:rsid w:val="00CA1185"/>
    <w:rsid w:val="00CA43A1"/>
    <w:rsid w:val="00CA542A"/>
    <w:rsid w:val="00CA59DE"/>
    <w:rsid w:val="00CB03B5"/>
    <w:rsid w:val="00CB742A"/>
    <w:rsid w:val="00CC0E89"/>
    <w:rsid w:val="00CC1FDE"/>
    <w:rsid w:val="00CC372C"/>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C81"/>
    <w:rsid w:val="00DD4006"/>
    <w:rsid w:val="00DD464B"/>
    <w:rsid w:val="00DD79C8"/>
    <w:rsid w:val="00DE26AE"/>
    <w:rsid w:val="00DE3CD4"/>
    <w:rsid w:val="00DF1FC7"/>
    <w:rsid w:val="00DF54FF"/>
    <w:rsid w:val="00DF56C1"/>
    <w:rsid w:val="00E01AB9"/>
    <w:rsid w:val="00E025AC"/>
    <w:rsid w:val="00E027D3"/>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BCF"/>
    <w:rsid w:val="00E70CB5"/>
    <w:rsid w:val="00E76AB6"/>
    <w:rsid w:val="00E774F8"/>
    <w:rsid w:val="00E850BB"/>
    <w:rsid w:val="00E92306"/>
    <w:rsid w:val="00E92396"/>
    <w:rsid w:val="00E94997"/>
    <w:rsid w:val="00E94BF5"/>
    <w:rsid w:val="00E95089"/>
    <w:rsid w:val="00E96214"/>
    <w:rsid w:val="00E97F4A"/>
    <w:rsid w:val="00EA0FBE"/>
    <w:rsid w:val="00EA116B"/>
    <w:rsid w:val="00EA4CE2"/>
    <w:rsid w:val="00EA5A12"/>
    <w:rsid w:val="00EA5D71"/>
    <w:rsid w:val="00EB1712"/>
    <w:rsid w:val="00EB2411"/>
    <w:rsid w:val="00EB3350"/>
    <w:rsid w:val="00EB5392"/>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8E2"/>
    <w:rsid w:val="00F037CC"/>
    <w:rsid w:val="00F03998"/>
    <w:rsid w:val="00F041C9"/>
    <w:rsid w:val="00F07F6B"/>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A3"/>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2B53"/>
    <w:rsid w:val="00FD33EE"/>
    <w:rsid w:val="00FD34DA"/>
    <w:rsid w:val="00FD63F7"/>
    <w:rsid w:val="00FD7B4A"/>
    <w:rsid w:val="00FD7E64"/>
    <w:rsid w:val="00FE10A4"/>
    <w:rsid w:val="00FE32C0"/>
    <w:rsid w:val="00FE3CE6"/>
    <w:rsid w:val="00FE528F"/>
    <w:rsid w:val="00FE53BD"/>
    <w:rsid w:val="00FE5968"/>
    <w:rsid w:val="00FE6583"/>
    <w:rsid w:val="00FE6618"/>
    <w:rsid w:val="00FE7D8A"/>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11">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870C-C1B7-404C-849C-C28AE13F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9046</Words>
  <Characters>49756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58685</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2016-03-21T11:42:00Z</cp:lastPrinted>
  <dcterms:created xsi:type="dcterms:W3CDTF">2016-03-21T11:43:00Z</dcterms:created>
  <dcterms:modified xsi:type="dcterms:W3CDTF">2016-03-21T11:43:00Z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