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D8CF" w14:textId="5B823E27" w:rsidR="00FF37B3" w:rsidRPr="00155047" w:rsidRDefault="00FF37B3" w:rsidP="008A4D5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>RESOLUCIÓN EXENTA Nº:</w:t>
      </w:r>
      <w:r w:rsidR="00155047">
        <w:rPr>
          <w:rFonts w:ascii="Arial" w:hAnsi="Arial" w:cs="Arial"/>
          <w:b/>
          <w:bCs/>
        </w:rPr>
        <w:t xml:space="preserve"> </w:t>
      </w:r>
      <w:r w:rsidRPr="00155047">
        <w:rPr>
          <w:rFonts w:ascii="Arial" w:hAnsi="Arial" w:cs="Arial"/>
          <w:b/>
          <w:bCs/>
          <w:color w:val="FF0000"/>
        </w:rPr>
        <w:t>XXXX</w:t>
      </w:r>
      <w:r w:rsidRPr="00155047">
        <w:rPr>
          <w:rFonts w:ascii="Arial" w:hAnsi="Arial" w:cs="Arial"/>
          <w:b/>
          <w:bCs/>
        </w:rPr>
        <w:t>/202</w:t>
      </w:r>
      <w:r w:rsidR="005E5F2A">
        <w:rPr>
          <w:rFonts w:ascii="Arial" w:hAnsi="Arial" w:cs="Arial"/>
          <w:b/>
          <w:bCs/>
        </w:rPr>
        <w:t>2</w:t>
      </w:r>
    </w:p>
    <w:p w14:paraId="08CE3B18" w14:textId="77777777" w:rsidR="008A4D55" w:rsidRPr="00155047" w:rsidRDefault="008A4D55" w:rsidP="008A4D5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bCs/>
        </w:rPr>
      </w:pPr>
    </w:p>
    <w:p w14:paraId="6ABDBC8A" w14:textId="77777777" w:rsidR="00FF37B3" w:rsidRPr="00155047" w:rsidRDefault="00FF37B3" w:rsidP="008A4D5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 xml:space="preserve">MODIFICA RESOLUCIÓN N° </w:t>
      </w:r>
      <w:r w:rsidR="008A4D55" w:rsidRPr="00155047">
        <w:rPr>
          <w:rFonts w:ascii="Arial" w:hAnsi="Arial" w:cs="Arial"/>
          <w:b/>
          <w:bCs/>
        </w:rPr>
        <w:t>1454/2019</w:t>
      </w:r>
      <w:r w:rsidRPr="00155047">
        <w:rPr>
          <w:rFonts w:ascii="Arial" w:hAnsi="Arial" w:cs="Arial"/>
          <w:b/>
          <w:bCs/>
        </w:rPr>
        <w:t xml:space="preserve"> QUE</w:t>
      </w:r>
      <w:r w:rsidR="008A4D55" w:rsidRPr="00155047">
        <w:rPr>
          <w:rFonts w:ascii="Arial" w:hAnsi="Arial" w:cs="Arial"/>
          <w:b/>
          <w:bCs/>
        </w:rPr>
        <w:t xml:space="preserve"> </w:t>
      </w:r>
      <w:r w:rsidRPr="00155047">
        <w:rPr>
          <w:rFonts w:ascii="Arial" w:hAnsi="Arial" w:cs="Arial"/>
          <w:b/>
          <w:bCs/>
        </w:rPr>
        <w:t xml:space="preserve">ESTABLECE </w:t>
      </w:r>
      <w:r w:rsidR="008A4D55" w:rsidRPr="00155047">
        <w:rPr>
          <w:rFonts w:ascii="Arial" w:hAnsi="Arial" w:cs="Arial"/>
          <w:b/>
          <w:bCs/>
        </w:rPr>
        <w:t>REQUISTOS GENERALES DE CERTIFICACIÓN DE SEMILLAS Y PLANTAS FRUTALES</w:t>
      </w:r>
    </w:p>
    <w:p w14:paraId="0BF6FC83" w14:textId="77777777" w:rsidR="008A4D55" w:rsidRPr="00155047" w:rsidRDefault="008A4D55" w:rsidP="008A4D5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bCs/>
        </w:rPr>
      </w:pPr>
    </w:p>
    <w:p w14:paraId="1D41E32B" w14:textId="56D865D2" w:rsidR="00FF37B3" w:rsidRPr="00155047" w:rsidRDefault="00FF37B3" w:rsidP="008A4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55047">
        <w:rPr>
          <w:rFonts w:ascii="Arial" w:hAnsi="Arial" w:cs="Arial"/>
          <w:b/>
          <w:bCs/>
        </w:rPr>
        <w:t>Santiago,</w:t>
      </w:r>
      <w:r w:rsidRPr="00155047">
        <w:rPr>
          <w:rFonts w:ascii="Arial" w:hAnsi="Arial" w:cs="Arial"/>
          <w:b/>
          <w:bCs/>
          <w:color w:val="FF0000"/>
        </w:rPr>
        <w:t xml:space="preserve"> </w:t>
      </w:r>
      <w:r w:rsidR="00155047" w:rsidRPr="00155047">
        <w:rPr>
          <w:rFonts w:ascii="Arial" w:hAnsi="Arial" w:cs="Arial"/>
          <w:b/>
          <w:bCs/>
          <w:color w:val="FF0000"/>
        </w:rPr>
        <w:t>__</w:t>
      </w:r>
      <w:r w:rsidRPr="00155047">
        <w:rPr>
          <w:rFonts w:ascii="Arial" w:hAnsi="Arial" w:cs="Arial"/>
          <w:b/>
          <w:bCs/>
          <w:color w:val="FF0000"/>
        </w:rPr>
        <w:t>/</w:t>
      </w:r>
      <w:r w:rsidR="00155047" w:rsidRPr="00155047">
        <w:rPr>
          <w:rFonts w:ascii="Arial" w:hAnsi="Arial" w:cs="Arial"/>
          <w:b/>
          <w:bCs/>
          <w:color w:val="FF0000"/>
        </w:rPr>
        <w:t>__</w:t>
      </w:r>
      <w:r w:rsidRPr="00155047">
        <w:rPr>
          <w:rFonts w:ascii="Arial" w:hAnsi="Arial" w:cs="Arial"/>
          <w:b/>
          <w:bCs/>
          <w:color w:val="FF0000"/>
        </w:rPr>
        <w:t>/</w:t>
      </w:r>
      <w:r w:rsidRPr="00155047">
        <w:rPr>
          <w:rFonts w:ascii="Arial" w:hAnsi="Arial" w:cs="Arial"/>
          <w:b/>
          <w:bCs/>
        </w:rPr>
        <w:t>202</w:t>
      </w:r>
      <w:r w:rsidR="005E5F2A">
        <w:rPr>
          <w:rFonts w:ascii="Arial" w:hAnsi="Arial" w:cs="Arial"/>
          <w:b/>
          <w:bCs/>
        </w:rPr>
        <w:t>2</w:t>
      </w:r>
    </w:p>
    <w:p w14:paraId="03B4973B" w14:textId="77777777" w:rsidR="00FF37B3" w:rsidRPr="00155047" w:rsidRDefault="00FF37B3" w:rsidP="00FF3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21A6529" w14:textId="77777777" w:rsidR="00FF37B3" w:rsidRPr="00155047" w:rsidRDefault="00FF37B3" w:rsidP="00FF3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>VISTOS:</w:t>
      </w:r>
    </w:p>
    <w:p w14:paraId="7091304D" w14:textId="4B00883A" w:rsidR="006227CD" w:rsidRPr="00155047" w:rsidRDefault="006227CD" w:rsidP="006227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>La Ley Nº 18.755, Orgánica del Servicio Agrícola y Ganadero; el Decreto Ley Nº 1.764, que fija Normas para la Investigación</w:t>
      </w:r>
      <w:r w:rsidR="00176EF2">
        <w:rPr>
          <w:rFonts w:ascii="Arial" w:hAnsi="Arial" w:cs="Arial"/>
        </w:rPr>
        <w:t xml:space="preserve">; </w:t>
      </w:r>
      <w:r w:rsidR="00176EF2" w:rsidRPr="00176EF2">
        <w:rPr>
          <w:rFonts w:ascii="Arial" w:hAnsi="Arial" w:cs="Arial"/>
        </w:rPr>
        <w:t>Decreto N° 188 de 1978, que Aprueba el Reglamento General del Decreto Ley N° 1.764 para las Semillas de Cultivo y Decreto N° 195 de 1979, que aprueba el Reglamento del Decreto Ley N° 1.764 para Semillas y Plantas frutales, ambos del Ministerio de Agricultura;</w:t>
      </w:r>
      <w:r w:rsidRPr="00155047">
        <w:rPr>
          <w:rFonts w:ascii="Arial" w:hAnsi="Arial" w:cs="Arial"/>
        </w:rPr>
        <w:t xml:space="preserve"> </w:t>
      </w:r>
      <w:r w:rsidR="004E25F1">
        <w:rPr>
          <w:rFonts w:ascii="Arial" w:hAnsi="Arial" w:cs="Arial"/>
        </w:rPr>
        <w:t xml:space="preserve">Resolución N° 2.433 de 2012, que delega atribuciones en autoridades del Servicio Agrícola y Ganadero, </w:t>
      </w:r>
      <w:r w:rsidRPr="00155047">
        <w:rPr>
          <w:rFonts w:ascii="Arial" w:hAnsi="Arial" w:cs="Arial"/>
        </w:rPr>
        <w:t xml:space="preserve">Resolución Nº 981 de 2011 que Establece Normas para Viveros y Depósitos de Plantas; Resolución Nº 1454 de 2019 que Establece Requisitos Generales de Certificación de Semillas y Plantas Frutales, todas del Servicio Agrícola y Ganadero;  </w:t>
      </w:r>
      <w:r w:rsidR="00176EF2">
        <w:rPr>
          <w:rFonts w:ascii="Arial" w:hAnsi="Arial" w:cs="Arial"/>
          <w:color w:val="000000"/>
          <w:shd w:val="clear" w:color="auto" w:fill="FFFFFF"/>
        </w:rPr>
        <w:t>el Decreto N° 112 de 2018 que nombra al Director Nacional del Servicio Agrícola y Ganadero, del Ministerio de Agricultura.</w:t>
      </w:r>
    </w:p>
    <w:p w14:paraId="00E272EA" w14:textId="77777777" w:rsidR="002D3574" w:rsidRPr="00155047" w:rsidRDefault="002D3574" w:rsidP="002D35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5F1F20" w14:textId="77777777" w:rsidR="002D3574" w:rsidRPr="00155047" w:rsidRDefault="002D3574" w:rsidP="002D3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>CONSIDERANDO:</w:t>
      </w:r>
    </w:p>
    <w:p w14:paraId="7E39D73A" w14:textId="77777777" w:rsidR="002D3574" w:rsidRPr="00155047" w:rsidRDefault="002D3574" w:rsidP="002D35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C02D827" w14:textId="26C5B98F" w:rsidR="002D3574" w:rsidRPr="00155047" w:rsidRDefault="002D3574" w:rsidP="002D357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 xml:space="preserve">Que, </w:t>
      </w:r>
      <w:r w:rsidR="00176EF2">
        <w:rPr>
          <w:rFonts w:ascii="Arial" w:hAnsi="Arial" w:cs="Arial"/>
        </w:rPr>
        <w:t xml:space="preserve">al </w:t>
      </w:r>
      <w:r w:rsidRPr="00155047">
        <w:rPr>
          <w:rFonts w:ascii="Arial" w:hAnsi="Arial" w:cs="Arial"/>
        </w:rPr>
        <w:t xml:space="preserve">Servicio Agrícola y Ganadero </w:t>
      </w:r>
      <w:r w:rsidR="00176EF2">
        <w:rPr>
          <w:rFonts w:ascii="Arial" w:hAnsi="Arial" w:cs="Arial"/>
        </w:rPr>
        <w:t xml:space="preserve">le corresponden </w:t>
      </w:r>
      <w:r w:rsidRPr="00155047">
        <w:rPr>
          <w:rFonts w:ascii="Arial" w:hAnsi="Arial" w:cs="Arial"/>
        </w:rPr>
        <w:t>dictar las normas generales y específicas sobre certificación de Plantas Frutales.</w:t>
      </w:r>
    </w:p>
    <w:p w14:paraId="642B06A4" w14:textId="77777777" w:rsidR="002D3574" w:rsidRPr="00155047" w:rsidRDefault="002D3574" w:rsidP="00380478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8290398" w14:textId="3B5D4850" w:rsidR="002E6DE5" w:rsidRPr="00155047" w:rsidRDefault="00101D62" w:rsidP="002E6DE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 xml:space="preserve">Que el artículo </w:t>
      </w:r>
      <w:r w:rsidR="00586D9E" w:rsidRPr="00155047">
        <w:rPr>
          <w:rFonts w:ascii="Arial" w:hAnsi="Arial" w:cs="Arial"/>
        </w:rPr>
        <w:t>4</w:t>
      </w:r>
      <w:r w:rsidRPr="00155047">
        <w:rPr>
          <w:rFonts w:ascii="Arial" w:hAnsi="Arial" w:cs="Arial"/>
        </w:rPr>
        <w:t>7</w:t>
      </w:r>
      <w:r w:rsidR="00586D9E" w:rsidRPr="00155047">
        <w:rPr>
          <w:rFonts w:ascii="Arial" w:hAnsi="Arial" w:cs="Arial"/>
        </w:rPr>
        <w:t>°</w:t>
      </w:r>
      <w:r w:rsidRPr="00155047">
        <w:rPr>
          <w:rFonts w:ascii="Arial" w:hAnsi="Arial" w:cs="Arial"/>
        </w:rPr>
        <w:t xml:space="preserve"> de</w:t>
      </w:r>
      <w:r w:rsidR="002E6DE5" w:rsidRPr="00155047">
        <w:rPr>
          <w:rFonts w:ascii="Arial" w:hAnsi="Arial" w:cs="Arial"/>
        </w:rPr>
        <w:t xml:space="preserve">l Decreto N° 195, </w:t>
      </w:r>
      <w:r w:rsidR="00176EF2">
        <w:rPr>
          <w:rFonts w:ascii="Arial" w:hAnsi="Arial" w:cs="Arial"/>
        </w:rPr>
        <w:t xml:space="preserve">antes individualizado, </w:t>
      </w:r>
      <w:r w:rsidR="002E6DE5" w:rsidRPr="00155047">
        <w:rPr>
          <w:rFonts w:ascii="Arial" w:hAnsi="Arial" w:cs="Arial"/>
        </w:rPr>
        <w:t xml:space="preserve">indica que las variedades </w:t>
      </w:r>
      <w:r w:rsidRPr="00155047">
        <w:rPr>
          <w:rFonts w:ascii="Arial" w:hAnsi="Arial" w:cs="Arial"/>
        </w:rPr>
        <w:t>que se desean certificar, y que no cuentan</w:t>
      </w:r>
      <w:r w:rsidR="002E6DE5" w:rsidRPr="00155047">
        <w:rPr>
          <w:rFonts w:ascii="Arial" w:hAnsi="Arial" w:cs="Arial"/>
        </w:rPr>
        <w:t xml:space="preserve"> </w:t>
      </w:r>
      <w:r w:rsidRPr="00155047">
        <w:rPr>
          <w:rFonts w:ascii="Arial" w:hAnsi="Arial" w:cs="Arial"/>
        </w:rPr>
        <w:t xml:space="preserve">con </w:t>
      </w:r>
      <w:r w:rsidR="002E6DE5" w:rsidRPr="00155047">
        <w:rPr>
          <w:rFonts w:ascii="Arial" w:hAnsi="Arial" w:cs="Arial"/>
        </w:rPr>
        <w:t xml:space="preserve">antecedentes conocidos, </w:t>
      </w:r>
      <w:r w:rsidRPr="00155047">
        <w:rPr>
          <w:rFonts w:ascii="Arial" w:hAnsi="Arial" w:cs="Arial"/>
        </w:rPr>
        <w:t xml:space="preserve">el control oficial se </w:t>
      </w:r>
      <w:r w:rsidR="002E6DE5" w:rsidRPr="00155047">
        <w:rPr>
          <w:rFonts w:ascii="Arial" w:hAnsi="Arial" w:cs="Arial"/>
        </w:rPr>
        <w:t xml:space="preserve">efectuará por un período mínimo de dos años, a partir del año de primera producción de frutos del </w:t>
      </w:r>
      <w:r w:rsidRPr="00155047">
        <w:rPr>
          <w:rFonts w:ascii="Arial" w:hAnsi="Arial" w:cs="Arial"/>
        </w:rPr>
        <w:t xml:space="preserve">cultivar de que se trate. </w:t>
      </w:r>
      <w:r w:rsidR="002E6DE5" w:rsidRPr="00155047">
        <w:rPr>
          <w:rFonts w:ascii="Arial" w:hAnsi="Arial" w:cs="Arial"/>
        </w:rPr>
        <w:t>Sin embargo, mientras se espera el transcurso de estos dos años, los interesados podrán solicitar que el cultivar se inscriba transitoria o condicionalmente</w:t>
      </w:r>
      <w:r w:rsidRPr="00155047">
        <w:rPr>
          <w:rFonts w:ascii="Arial" w:hAnsi="Arial" w:cs="Arial"/>
        </w:rPr>
        <w:t>.</w:t>
      </w:r>
    </w:p>
    <w:p w14:paraId="0015F146" w14:textId="77777777" w:rsidR="00101D62" w:rsidRPr="00155047" w:rsidRDefault="00101D62" w:rsidP="00463FAE">
      <w:pPr>
        <w:pStyle w:val="Prrafodelista"/>
        <w:rPr>
          <w:rFonts w:ascii="Arial" w:hAnsi="Arial" w:cs="Arial"/>
        </w:rPr>
      </w:pPr>
    </w:p>
    <w:p w14:paraId="61AA9D70" w14:textId="26816D12" w:rsidR="00AE5199" w:rsidRPr="00F13AE1" w:rsidRDefault="00AE5199" w:rsidP="003804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F13AE1">
        <w:rPr>
          <w:rFonts w:ascii="Arial" w:hAnsi="Arial" w:cs="Arial"/>
        </w:rPr>
        <w:t>Que,</w:t>
      </w:r>
      <w:r w:rsidR="00F13AE1">
        <w:rPr>
          <w:rFonts w:ascii="Arial" w:hAnsi="Arial" w:cs="Arial"/>
        </w:rPr>
        <w:t xml:space="preserve"> con el objetivo de agilizar la </w:t>
      </w:r>
      <w:r w:rsidRPr="00F13AE1">
        <w:rPr>
          <w:rFonts w:ascii="Arial" w:hAnsi="Arial" w:cs="Arial"/>
        </w:rPr>
        <w:t>comercialización de variedades que ingresan al proc</w:t>
      </w:r>
      <w:r w:rsidR="00A461D3" w:rsidRPr="00F13AE1">
        <w:rPr>
          <w:rFonts w:ascii="Arial" w:hAnsi="Arial" w:cs="Arial"/>
        </w:rPr>
        <w:t>eso de certificación</w:t>
      </w:r>
      <w:r w:rsidR="00F13AE1" w:rsidRPr="00F13AE1">
        <w:rPr>
          <w:rFonts w:ascii="Arial" w:hAnsi="Arial" w:cs="Arial"/>
        </w:rPr>
        <w:t xml:space="preserve"> varietal</w:t>
      </w:r>
      <w:r w:rsidR="00A461D3" w:rsidRPr="00F13AE1">
        <w:rPr>
          <w:rFonts w:ascii="Arial" w:hAnsi="Arial" w:cs="Arial"/>
        </w:rPr>
        <w:t xml:space="preserve"> de Plantas Frutales</w:t>
      </w:r>
      <w:r w:rsidRPr="00F13AE1">
        <w:rPr>
          <w:rFonts w:ascii="Arial" w:hAnsi="Arial" w:cs="Arial"/>
        </w:rPr>
        <w:t xml:space="preserve">, </w:t>
      </w:r>
      <w:r w:rsidR="00C84065" w:rsidRPr="00F13AE1">
        <w:rPr>
          <w:rFonts w:ascii="Arial" w:hAnsi="Arial" w:cs="Arial"/>
        </w:rPr>
        <w:t xml:space="preserve">a fin de disponer de una mayor oferta de plantas </w:t>
      </w:r>
      <w:r w:rsidR="00F13AE1">
        <w:rPr>
          <w:rFonts w:ascii="Arial" w:hAnsi="Arial" w:cs="Arial"/>
        </w:rPr>
        <w:t>con</w:t>
      </w:r>
      <w:r w:rsidR="00C84065" w:rsidRPr="00F13AE1">
        <w:rPr>
          <w:rFonts w:ascii="Arial" w:hAnsi="Arial" w:cs="Arial"/>
        </w:rPr>
        <w:t xml:space="preserve"> condición fitosanitaria </w:t>
      </w:r>
      <w:r w:rsidR="00F13AE1">
        <w:rPr>
          <w:rFonts w:ascii="Arial" w:hAnsi="Arial" w:cs="Arial"/>
        </w:rPr>
        <w:t xml:space="preserve">e identidad </w:t>
      </w:r>
      <w:r w:rsidR="00C84065" w:rsidRPr="00F13AE1">
        <w:rPr>
          <w:rFonts w:ascii="Arial" w:hAnsi="Arial" w:cs="Arial"/>
        </w:rPr>
        <w:t xml:space="preserve">varietal </w:t>
      </w:r>
      <w:r w:rsidR="00F13AE1">
        <w:rPr>
          <w:rFonts w:ascii="Arial" w:hAnsi="Arial" w:cs="Arial"/>
        </w:rPr>
        <w:t xml:space="preserve">acorde a estándares de países desarrollados es que </w:t>
      </w:r>
      <w:r w:rsidRPr="00F13AE1">
        <w:rPr>
          <w:rFonts w:ascii="Arial" w:hAnsi="Arial" w:cs="Arial"/>
        </w:rPr>
        <w:t>se requiere establecer nuevos procedimientos</w:t>
      </w:r>
      <w:r w:rsidR="00C84065" w:rsidRPr="00F13AE1">
        <w:rPr>
          <w:rFonts w:ascii="Arial" w:hAnsi="Arial" w:cs="Arial"/>
        </w:rPr>
        <w:t xml:space="preserve"> </w:t>
      </w:r>
      <w:r w:rsidR="00101D62" w:rsidRPr="00F13AE1">
        <w:rPr>
          <w:rFonts w:ascii="Arial" w:hAnsi="Arial" w:cs="Arial"/>
        </w:rPr>
        <w:t>que puedan servir de complemento a las metodologías tradicionales.</w:t>
      </w:r>
    </w:p>
    <w:p w14:paraId="6966C60D" w14:textId="77777777" w:rsidR="00380478" w:rsidRPr="00155047" w:rsidRDefault="00380478" w:rsidP="006227CD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57A9EE0D" w14:textId="77777777" w:rsidR="00F13AE1" w:rsidRDefault="00380478" w:rsidP="006227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 xml:space="preserve">Que, analizado los antecedentes técnicos disponibles, </w:t>
      </w:r>
      <w:r w:rsidR="008C5DB3" w:rsidRPr="00155047">
        <w:rPr>
          <w:rFonts w:ascii="Arial" w:hAnsi="Arial" w:cs="Arial"/>
        </w:rPr>
        <w:t xml:space="preserve">se ha concluido que </w:t>
      </w:r>
      <w:r w:rsidRPr="00155047">
        <w:rPr>
          <w:rFonts w:ascii="Arial" w:hAnsi="Arial" w:cs="Arial"/>
        </w:rPr>
        <w:t>los análisis moleculares son usados como una herramienta de apoyo para poder establecer la identidad de variedades frutales.</w:t>
      </w:r>
      <w:r w:rsidR="000B375A" w:rsidRPr="00155047">
        <w:rPr>
          <w:rFonts w:ascii="Arial" w:hAnsi="Arial" w:cs="Arial"/>
        </w:rPr>
        <w:t xml:space="preserve"> </w:t>
      </w:r>
    </w:p>
    <w:p w14:paraId="2D1E4FE7" w14:textId="77777777" w:rsidR="00F13AE1" w:rsidRPr="00F13AE1" w:rsidRDefault="00F13AE1" w:rsidP="00F13AE1">
      <w:pPr>
        <w:pStyle w:val="Prrafodelista"/>
        <w:rPr>
          <w:rFonts w:ascii="Arial" w:hAnsi="Arial" w:cs="Arial"/>
        </w:rPr>
      </w:pPr>
    </w:p>
    <w:p w14:paraId="332471ED" w14:textId="3D5B0A66" w:rsidR="00F13AE1" w:rsidRDefault="14B37732" w:rsidP="006227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5DF7A722">
        <w:rPr>
          <w:rFonts w:ascii="Arial" w:hAnsi="Arial" w:cs="Arial"/>
        </w:rPr>
        <w:t>Que,</w:t>
      </w:r>
      <w:r w:rsidR="000B375A" w:rsidRPr="5DF7A722">
        <w:rPr>
          <w:rFonts w:ascii="Arial" w:hAnsi="Arial" w:cs="Arial"/>
        </w:rPr>
        <w:t xml:space="preserve"> desde el punto de vista genético, cada variedad genera un patrón genético – molecular único que permite diferenciar de otras variedades</w:t>
      </w:r>
      <w:r w:rsidR="00176EF2">
        <w:rPr>
          <w:rFonts w:ascii="Arial" w:hAnsi="Arial" w:cs="Arial"/>
        </w:rPr>
        <w:t>.</w:t>
      </w:r>
    </w:p>
    <w:p w14:paraId="18335968" w14:textId="77777777" w:rsidR="00F13AE1" w:rsidRPr="00F13AE1" w:rsidRDefault="00F13AE1" w:rsidP="00F13AE1">
      <w:pPr>
        <w:pStyle w:val="Prrafodelista"/>
        <w:rPr>
          <w:rFonts w:ascii="Arial" w:hAnsi="Arial" w:cs="Arial"/>
        </w:rPr>
      </w:pPr>
    </w:p>
    <w:p w14:paraId="67EF4926" w14:textId="70462ABC" w:rsidR="00AA28E4" w:rsidRDefault="00F13AE1" w:rsidP="00AA28E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58372A">
        <w:rPr>
          <w:rFonts w:ascii="Arial" w:hAnsi="Arial" w:cs="Arial"/>
        </w:rPr>
        <w:t>Que las</w:t>
      </w:r>
      <w:r w:rsidR="000B375A" w:rsidRPr="0058372A">
        <w:rPr>
          <w:rFonts w:ascii="Arial" w:hAnsi="Arial" w:cs="Arial"/>
        </w:rPr>
        <w:t xml:space="preserve"> técnicas de reconocimiento a través de </w:t>
      </w:r>
      <w:r w:rsidRPr="0058372A">
        <w:rPr>
          <w:rFonts w:ascii="Arial" w:hAnsi="Arial" w:cs="Arial"/>
        </w:rPr>
        <w:t xml:space="preserve">análisis </w:t>
      </w:r>
      <w:r w:rsidR="000B375A" w:rsidRPr="0058372A">
        <w:rPr>
          <w:rFonts w:ascii="Arial" w:hAnsi="Arial" w:cs="Arial"/>
        </w:rPr>
        <w:t>moleculares preservan la diversidad del material genético y no son susceptibles o influenciados por el medio ambiente</w:t>
      </w:r>
      <w:r w:rsidR="0058372A">
        <w:rPr>
          <w:rFonts w:ascii="Arial" w:hAnsi="Arial" w:cs="Arial"/>
        </w:rPr>
        <w:t>.</w:t>
      </w:r>
    </w:p>
    <w:p w14:paraId="4EE24FA1" w14:textId="77777777" w:rsidR="00AA28E4" w:rsidRPr="00AA28E4" w:rsidRDefault="00AA28E4" w:rsidP="00AA28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FBF504" w14:textId="7FE81C4C" w:rsidR="004E27AF" w:rsidRPr="00155047" w:rsidRDefault="00F328D7" w:rsidP="00D31A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5DF7A722">
        <w:rPr>
          <w:rFonts w:ascii="Arial" w:hAnsi="Arial" w:cs="Arial"/>
        </w:rPr>
        <w:t xml:space="preserve">Que, </w:t>
      </w:r>
      <w:r w:rsidR="009B10CC" w:rsidRPr="5DF7A722">
        <w:rPr>
          <w:rFonts w:ascii="Arial" w:hAnsi="Arial" w:cs="Arial"/>
        </w:rPr>
        <w:t xml:space="preserve">todos los análisis para diagnóstico que deben practicarse a las plantas deben realizarse en los laboratorios oficiales y que, según lo señalado en </w:t>
      </w:r>
      <w:r w:rsidR="00411A3E" w:rsidRPr="5DF7A722">
        <w:rPr>
          <w:rFonts w:ascii="Arial" w:hAnsi="Arial" w:cs="Arial"/>
        </w:rPr>
        <w:t>el</w:t>
      </w:r>
      <w:r w:rsidRPr="5DF7A722">
        <w:rPr>
          <w:rFonts w:ascii="Arial" w:hAnsi="Arial" w:cs="Arial"/>
        </w:rPr>
        <w:t xml:space="preserve"> </w:t>
      </w:r>
      <w:r w:rsidR="009B10CC" w:rsidRPr="5DF7A722">
        <w:rPr>
          <w:rFonts w:ascii="Arial" w:hAnsi="Arial" w:cs="Arial"/>
        </w:rPr>
        <w:t xml:space="preserve">artículo 79 del </w:t>
      </w:r>
      <w:r w:rsidRPr="5DF7A722">
        <w:rPr>
          <w:rFonts w:ascii="Arial" w:hAnsi="Arial" w:cs="Arial"/>
        </w:rPr>
        <w:t xml:space="preserve">Decreto </w:t>
      </w:r>
      <w:r w:rsidR="006B5946" w:rsidRPr="5DF7A722">
        <w:rPr>
          <w:rFonts w:ascii="Arial" w:hAnsi="Arial" w:cs="Arial"/>
        </w:rPr>
        <w:t>Nº</w:t>
      </w:r>
      <w:r w:rsidRPr="5DF7A722">
        <w:rPr>
          <w:rFonts w:ascii="Arial" w:hAnsi="Arial" w:cs="Arial"/>
        </w:rPr>
        <w:t xml:space="preserve"> 195 de 1979 </w:t>
      </w:r>
      <w:r w:rsidR="00586D9E" w:rsidRPr="5DF7A722">
        <w:rPr>
          <w:rFonts w:ascii="Arial" w:hAnsi="Arial" w:cs="Arial"/>
        </w:rPr>
        <w:t>s</w:t>
      </w:r>
      <w:r w:rsidRPr="5DF7A722">
        <w:rPr>
          <w:rFonts w:ascii="Arial" w:hAnsi="Arial" w:cs="Arial"/>
        </w:rPr>
        <w:t>e entenderá</w:t>
      </w:r>
      <w:r w:rsidR="009B10CC" w:rsidRPr="5DF7A722">
        <w:rPr>
          <w:rFonts w:ascii="Arial" w:hAnsi="Arial" w:cs="Arial"/>
        </w:rPr>
        <w:t>,</w:t>
      </w:r>
      <w:r w:rsidRPr="5DF7A722">
        <w:rPr>
          <w:rFonts w:ascii="Arial" w:hAnsi="Arial" w:cs="Arial"/>
        </w:rPr>
        <w:t xml:space="preserve"> </w:t>
      </w:r>
      <w:r w:rsidR="002E6DE5" w:rsidRPr="5DF7A722">
        <w:rPr>
          <w:rFonts w:ascii="Arial" w:hAnsi="Arial" w:cs="Arial"/>
        </w:rPr>
        <w:t>como</w:t>
      </w:r>
      <w:r w:rsidRPr="5DF7A722">
        <w:rPr>
          <w:rFonts w:ascii="Arial" w:hAnsi="Arial" w:cs="Arial"/>
        </w:rPr>
        <w:t xml:space="preserve"> laboratorios oficiales </w:t>
      </w:r>
      <w:r w:rsidR="002E6DE5" w:rsidRPr="5DF7A722">
        <w:rPr>
          <w:rFonts w:ascii="Arial" w:hAnsi="Arial" w:cs="Arial"/>
        </w:rPr>
        <w:t xml:space="preserve">a </w:t>
      </w:r>
      <w:r w:rsidRPr="5DF7A722">
        <w:rPr>
          <w:rFonts w:ascii="Arial" w:hAnsi="Arial" w:cs="Arial"/>
        </w:rPr>
        <w:t xml:space="preserve">los que pertenezcan al Ministerio de Agricultura o funcionen </w:t>
      </w:r>
      <w:r w:rsidRPr="5DF7A722">
        <w:rPr>
          <w:rFonts w:ascii="Arial" w:hAnsi="Arial" w:cs="Arial"/>
        </w:rPr>
        <w:lastRenderedPageBreak/>
        <w:t>en alguno de sus servicios dependientes o</w:t>
      </w:r>
      <w:r w:rsidR="00380478" w:rsidRPr="5DF7A722">
        <w:rPr>
          <w:rFonts w:ascii="Arial" w:hAnsi="Arial" w:cs="Arial"/>
        </w:rPr>
        <w:t xml:space="preserve"> </w:t>
      </w:r>
      <w:r w:rsidRPr="5DF7A722">
        <w:rPr>
          <w:rFonts w:ascii="Arial" w:hAnsi="Arial" w:cs="Arial"/>
        </w:rPr>
        <w:t>autónomos</w:t>
      </w:r>
      <w:r w:rsidR="002E6DE5" w:rsidRPr="5DF7A722">
        <w:rPr>
          <w:rFonts w:ascii="Arial" w:hAnsi="Arial" w:cs="Arial"/>
        </w:rPr>
        <w:t>,</w:t>
      </w:r>
      <w:r w:rsidRPr="5DF7A722">
        <w:rPr>
          <w:rFonts w:ascii="Arial" w:hAnsi="Arial" w:cs="Arial"/>
        </w:rPr>
        <w:t xml:space="preserve"> relacionados con el Gobierno </w:t>
      </w:r>
      <w:r w:rsidR="002E6DE5" w:rsidRPr="5DF7A722">
        <w:rPr>
          <w:rFonts w:ascii="Arial" w:hAnsi="Arial" w:cs="Arial"/>
        </w:rPr>
        <w:t xml:space="preserve">a </w:t>
      </w:r>
      <w:r w:rsidRPr="5DF7A722">
        <w:rPr>
          <w:rFonts w:ascii="Arial" w:hAnsi="Arial" w:cs="Arial"/>
        </w:rPr>
        <w:t>través del citado</w:t>
      </w:r>
      <w:r w:rsidR="00380478" w:rsidRPr="5DF7A722">
        <w:rPr>
          <w:rFonts w:ascii="Arial" w:hAnsi="Arial" w:cs="Arial"/>
        </w:rPr>
        <w:t xml:space="preserve"> </w:t>
      </w:r>
      <w:r w:rsidRPr="5DF7A722">
        <w:rPr>
          <w:rFonts w:ascii="Arial" w:hAnsi="Arial" w:cs="Arial"/>
        </w:rPr>
        <w:t>Ministerio</w:t>
      </w:r>
      <w:r w:rsidR="00934FD8">
        <w:rPr>
          <w:rFonts w:ascii="Arial" w:hAnsi="Arial" w:cs="Arial"/>
        </w:rPr>
        <w:t>, como también en laboratorios terceros autorizados por el Servicio.</w:t>
      </w:r>
    </w:p>
    <w:p w14:paraId="02F379B1" w14:textId="77777777" w:rsidR="004E27AF" w:rsidRPr="00155047" w:rsidRDefault="004E27AF" w:rsidP="004E27AF">
      <w:pPr>
        <w:pStyle w:val="Prrafodelista"/>
        <w:rPr>
          <w:rFonts w:ascii="Arial" w:hAnsi="Arial" w:cs="Arial"/>
        </w:rPr>
      </w:pPr>
    </w:p>
    <w:p w14:paraId="5DA7FED9" w14:textId="7442956B" w:rsidR="00586D9E" w:rsidRPr="004A051A" w:rsidRDefault="00586D9E" w:rsidP="000F71D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5DF7A722">
        <w:rPr>
          <w:rFonts w:ascii="Arial" w:hAnsi="Arial" w:cs="Arial"/>
        </w:rPr>
        <w:t xml:space="preserve">Que, por lo anteriormente expuesto, los antecedentes del perfil molecular de una variedad </w:t>
      </w:r>
      <w:r w:rsidR="008C5DB3" w:rsidRPr="5DF7A722">
        <w:rPr>
          <w:rFonts w:ascii="Arial" w:hAnsi="Arial" w:cs="Arial"/>
        </w:rPr>
        <w:t>obtenidos del análisis molecular</w:t>
      </w:r>
      <w:r w:rsidRPr="5DF7A722">
        <w:rPr>
          <w:rFonts w:ascii="Arial" w:hAnsi="Arial" w:cs="Arial"/>
        </w:rPr>
        <w:t xml:space="preserve"> efectuado por un </w:t>
      </w:r>
      <w:r w:rsidR="00934FD8" w:rsidRPr="00934FD8">
        <w:rPr>
          <w:rFonts w:ascii="Arial" w:hAnsi="Arial" w:cs="Arial"/>
        </w:rPr>
        <w:t>Laboratorio Oficial dependiente del Ministerio de Agricultura o</w:t>
      </w:r>
      <w:r w:rsidR="00934FD8">
        <w:rPr>
          <w:rFonts w:ascii="Arial" w:hAnsi="Arial" w:cs="Arial"/>
        </w:rPr>
        <w:t xml:space="preserve"> por un Laboratorio A</w:t>
      </w:r>
      <w:r w:rsidR="00934FD8" w:rsidRPr="00934FD8">
        <w:rPr>
          <w:rFonts w:ascii="Arial" w:hAnsi="Arial" w:cs="Arial"/>
        </w:rPr>
        <w:t>utorizado por el Servicio</w:t>
      </w:r>
      <w:r w:rsidRPr="5DF7A722">
        <w:rPr>
          <w:rFonts w:ascii="Arial" w:hAnsi="Arial" w:cs="Arial"/>
        </w:rPr>
        <w:t xml:space="preserve">, </w:t>
      </w:r>
      <w:r w:rsidR="008C5DB3" w:rsidRPr="5DF7A722">
        <w:rPr>
          <w:rFonts w:ascii="Arial" w:hAnsi="Arial" w:cs="Arial"/>
        </w:rPr>
        <w:t>pueden</w:t>
      </w:r>
      <w:r w:rsidRPr="5DF7A722">
        <w:rPr>
          <w:rFonts w:ascii="Arial" w:hAnsi="Arial" w:cs="Arial"/>
        </w:rPr>
        <w:t xml:space="preserve"> proveer información complementaria para realizar la inscripción transitoria o condicional de una variedad en el </w:t>
      </w:r>
      <w:r w:rsidRPr="004A051A">
        <w:rPr>
          <w:rFonts w:ascii="Arial" w:hAnsi="Arial" w:cs="Arial"/>
        </w:rPr>
        <w:t>Registro de Variedades</w:t>
      </w:r>
      <w:r w:rsidR="004E25F1" w:rsidRPr="004A051A">
        <w:rPr>
          <w:rFonts w:ascii="Arial" w:hAnsi="Arial" w:cs="Arial"/>
        </w:rPr>
        <w:t xml:space="preserve"> Frutales Certificadas</w:t>
      </w:r>
      <w:r w:rsidR="00BF3D4B" w:rsidRPr="004A051A">
        <w:rPr>
          <w:rFonts w:ascii="Arial" w:hAnsi="Arial" w:cs="Arial"/>
        </w:rPr>
        <w:t xml:space="preserve"> (RV</w:t>
      </w:r>
      <w:r w:rsidR="004E25F1" w:rsidRPr="004A051A">
        <w:rPr>
          <w:rFonts w:ascii="Arial" w:hAnsi="Arial" w:cs="Arial"/>
        </w:rPr>
        <w:t>F</w:t>
      </w:r>
      <w:r w:rsidR="00BF3D4B" w:rsidRPr="004A051A">
        <w:rPr>
          <w:rFonts w:ascii="Arial" w:hAnsi="Arial" w:cs="Arial"/>
        </w:rPr>
        <w:t>C)</w:t>
      </w:r>
      <w:r w:rsidR="006227CD" w:rsidRPr="004A051A">
        <w:rPr>
          <w:rFonts w:ascii="Arial" w:hAnsi="Arial" w:cs="Arial"/>
        </w:rPr>
        <w:t>.</w:t>
      </w:r>
    </w:p>
    <w:p w14:paraId="229902E5" w14:textId="77777777" w:rsidR="004E27AF" w:rsidRPr="004A051A" w:rsidRDefault="004E27AF" w:rsidP="004B47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10BEAA" w14:textId="2BE31EBC" w:rsidR="004E27AF" w:rsidRPr="00EE2D4E" w:rsidRDefault="004E27AF" w:rsidP="004E27A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4A051A">
        <w:rPr>
          <w:rFonts w:ascii="Arial" w:hAnsi="Arial" w:cs="Arial"/>
        </w:rPr>
        <w:t xml:space="preserve">Que, los interesados en inscribir variedades en el </w:t>
      </w:r>
      <w:r w:rsidR="004A051A" w:rsidRPr="004A051A">
        <w:rPr>
          <w:rFonts w:ascii="Arial" w:hAnsi="Arial" w:cs="Arial"/>
        </w:rPr>
        <w:t>Registro de Variedades Frutales Certificadas</w:t>
      </w:r>
      <w:r w:rsidRPr="004A051A">
        <w:rPr>
          <w:rFonts w:ascii="Arial" w:hAnsi="Arial" w:cs="Arial"/>
        </w:rPr>
        <w:t>, podrán disponer de estas herramientas</w:t>
      </w:r>
      <w:r w:rsidRPr="00EE2D4E">
        <w:rPr>
          <w:rFonts w:ascii="Arial" w:hAnsi="Arial" w:cs="Arial"/>
        </w:rPr>
        <w:t xml:space="preserve"> de forma </w:t>
      </w:r>
      <w:r w:rsidR="00A461D3" w:rsidRPr="00EE2D4E">
        <w:rPr>
          <w:rFonts w:ascii="Arial" w:hAnsi="Arial" w:cs="Arial"/>
        </w:rPr>
        <w:t>voluntaria</w:t>
      </w:r>
      <w:r w:rsidRPr="00EE2D4E">
        <w:rPr>
          <w:rFonts w:ascii="Arial" w:hAnsi="Arial" w:cs="Arial"/>
        </w:rPr>
        <w:t>.</w:t>
      </w:r>
    </w:p>
    <w:p w14:paraId="146F77CC" w14:textId="77777777" w:rsidR="002D3574" w:rsidRPr="00155047" w:rsidRDefault="002D3574" w:rsidP="00DA6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96C54D" w14:textId="77777777" w:rsidR="00FF37B3" w:rsidRPr="00155047" w:rsidRDefault="00FF37B3" w:rsidP="00FF37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>RESUELVO:</w:t>
      </w:r>
    </w:p>
    <w:p w14:paraId="631C0D50" w14:textId="77777777" w:rsidR="00B16711" w:rsidRPr="00155047" w:rsidRDefault="00B16711" w:rsidP="00435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086528D" w14:textId="3BFADF9B" w:rsidR="00271964" w:rsidRPr="00155047" w:rsidRDefault="00271964" w:rsidP="006227C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 xml:space="preserve">Modifíquese la Resolución </w:t>
      </w:r>
      <w:r w:rsidR="00EE67BB">
        <w:rPr>
          <w:rFonts w:ascii="Arial" w:hAnsi="Arial" w:cs="Arial"/>
        </w:rPr>
        <w:t>N°</w:t>
      </w:r>
      <w:r w:rsidR="005D7546">
        <w:rPr>
          <w:rFonts w:ascii="Arial" w:hAnsi="Arial" w:cs="Arial"/>
        </w:rPr>
        <w:t xml:space="preserve"> </w:t>
      </w:r>
      <w:r w:rsidRPr="00155047">
        <w:rPr>
          <w:rFonts w:ascii="Arial" w:hAnsi="Arial" w:cs="Arial"/>
        </w:rPr>
        <w:t>1454 del 2019</w:t>
      </w:r>
      <w:r w:rsidR="00EE67BB">
        <w:rPr>
          <w:rFonts w:ascii="Arial" w:hAnsi="Arial" w:cs="Arial"/>
        </w:rPr>
        <w:t>,</w:t>
      </w:r>
      <w:r w:rsidRPr="00155047">
        <w:rPr>
          <w:rFonts w:ascii="Arial" w:hAnsi="Arial" w:cs="Arial"/>
        </w:rPr>
        <w:t xml:space="preserve"> que establece los requisitos generales de certificación de semillas y plantas frutales, en el sentido que indica a continuación: </w:t>
      </w:r>
    </w:p>
    <w:p w14:paraId="09CA184D" w14:textId="77777777" w:rsidR="002779E3" w:rsidRPr="00155047" w:rsidRDefault="002779E3" w:rsidP="002779E3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6379718" w14:textId="4E10A694" w:rsidR="00DA675F" w:rsidRPr="00155047" w:rsidRDefault="0033076A" w:rsidP="002779E3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Modifíquese y </w:t>
      </w:r>
      <w:r w:rsidR="00DA675F" w:rsidRPr="00155047">
        <w:rPr>
          <w:rFonts w:ascii="Arial" w:hAnsi="Arial" w:cs="Arial"/>
          <w:b/>
          <w:bCs/>
        </w:rPr>
        <w:t>Agréguese</w:t>
      </w:r>
      <w:r w:rsidR="00F5332A" w:rsidRPr="00155047">
        <w:rPr>
          <w:rFonts w:ascii="Arial" w:hAnsi="Arial" w:cs="Arial"/>
          <w:b/>
          <w:bCs/>
        </w:rPr>
        <w:t xml:space="preserve"> en el numeral 2, </w:t>
      </w:r>
      <w:r w:rsidR="00DA675F" w:rsidRPr="00155047">
        <w:rPr>
          <w:rFonts w:ascii="Arial" w:hAnsi="Arial" w:cs="Arial"/>
          <w:b/>
          <w:bCs/>
        </w:rPr>
        <w:t>las</w:t>
      </w:r>
      <w:r w:rsidR="00F5332A" w:rsidRPr="00155047">
        <w:rPr>
          <w:rFonts w:ascii="Arial" w:hAnsi="Arial" w:cs="Arial"/>
          <w:b/>
          <w:bCs/>
        </w:rPr>
        <w:t xml:space="preserve"> siguientes</w:t>
      </w:r>
      <w:r w:rsidR="00DA675F" w:rsidRPr="00155047">
        <w:rPr>
          <w:rFonts w:ascii="Arial" w:hAnsi="Arial" w:cs="Arial"/>
          <w:b/>
          <w:bCs/>
        </w:rPr>
        <w:t xml:space="preserve"> definiciones: </w:t>
      </w:r>
    </w:p>
    <w:p w14:paraId="5DAC562C" w14:textId="77777777" w:rsidR="00DA675F" w:rsidRPr="00155047" w:rsidRDefault="00DA675F" w:rsidP="00435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72C9C0" w14:textId="5C1458BF" w:rsidR="00F60769" w:rsidRPr="00155047" w:rsidRDefault="005D7546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</w:t>
      </w:r>
      <w:r w:rsidR="00EE67BB">
        <w:rPr>
          <w:rFonts w:ascii="Arial" w:hAnsi="Arial" w:cs="Arial"/>
          <w:b/>
          <w:bCs/>
        </w:rPr>
        <w:t xml:space="preserve">2.20 </w:t>
      </w:r>
      <w:r w:rsidR="00DA675F" w:rsidRPr="00155047">
        <w:rPr>
          <w:rFonts w:ascii="Arial" w:hAnsi="Arial" w:cs="Arial"/>
          <w:b/>
          <w:bCs/>
        </w:rPr>
        <w:t>A</w:t>
      </w:r>
      <w:r w:rsidR="00F60769" w:rsidRPr="00155047">
        <w:rPr>
          <w:rFonts w:ascii="Arial" w:hAnsi="Arial" w:cs="Arial"/>
          <w:b/>
          <w:bCs/>
        </w:rPr>
        <w:t>utenticidad varieta</w:t>
      </w:r>
      <w:r w:rsidR="00DA675F" w:rsidRPr="00155047">
        <w:rPr>
          <w:rFonts w:ascii="Arial" w:hAnsi="Arial" w:cs="Arial"/>
          <w:b/>
          <w:bCs/>
        </w:rPr>
        <w:t>l,</w:t>
      </w:r>
      <w:r w:rsidR="00DA675F" w:rsidRPr="00155047">
        <w:rPr>
          <w:rFonts w:ascii="Arial" w:hAnsi="Arial" w:cs="Arial"/>
        </w:rPr>
        <w:t xml:space="preserve"> correspondencia entre la identidad de la variedad en relación al material vegetal inicial, la cual se corrobora mediante análisis moleculares.</w:t>
      </w:r>
    </w:p>
    <w:p w14:paraId="49B29694" w14:textId="77777777" w:rsidR="00384A35" w:rsidRPr="00155047" w:rsidRDefault="00384A35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D4E8E1" w14:textId="465603FE" w:rsidR="00DF4304" w:rsidRPr="00155047" w:rsidRDefault="00EE67BB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71029161"/>
      <w:r>
        <w:rPr>
          <w:rFonts w:ascii="Arial" w:hAnsi="Arial" w:cs="Arial"/>
          <w:b/>
          <w:bCs/>
        </w:rPr>
        <w:t xml:space="preserve">2.21 </w:t>
      </w:r>
      <w:r w:rsidR="00DA675F" w:rsidRPr="00155047">
        <w:rPr>
          <w:rFonts w:ascii="Arial" w:hAnsi="Arial" w:cs="Arial"/>
          <w:b/>
          <w:bCs/>
        </w:rPr>
        <w:t>Perfil genético molecular</w:t>
      </w:r>
      <w:bookmarkEnd w:id="0"/>
      <w:r w:rsidR="00DA675F" w:rsidRPr="00155047">
        <w:rPr>
          <w:rFonts w:ascii="Arial" w:hAnsi="Arial" w:cs="Arial"/>
          <w:b/>
          <w:bCs/>
        </w:rPr>
        <w:t>;</w:t>
      </w:r>
      <w:r w:rsidR="00DA675F" w:rsidRPr="00155047">
        <w:rPr>
          <w:rFonts w:ascii="Arial" w:hAnsi="Arial" w:cs="Arial"/>
        </w:rPr>
        <w:t xml:space="preserve"> </w:t>
      </w:r>
      <w:r w:rsidR="009F4314" w:rsidRPr="00155047">
        <w:rPr>
          <w:rFonts w:ascii="Arial" w:hAnsi="Arial" w:cs="Arial"/>
        </w:rPr>
        <w:t>conjunto de secuencias de ADN (o variaciones en dichas secuencias) o variantes alélicas, que permiten diferenciar e identificar un individuo o un grupo de individuos del resto de su especie y/o variedad.</w:t>
      </w:r>
    </w:p>
    <w:p w14:paraId="7FEA2572" w14:textId="77777777" w:rsidR="009F4314" w:rsidRPr="00155047" w:rsidRDefault="009F4314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AF6D4A2" w14:textId="384022D4" w:rsidR="00DF4304" w:rsidRPr="00155047" w:rsidRDefault="00EE67BB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2.22 </w:t>
      </w:r>
      <w:r w:rsidR="00DF4304" w:rsidRPr="00155047">
        <w:rPr>
          <w:rFonts w:ascii="Arial" w:hAnsi="Arial" w:cs="Arial"/>
          <w:b/>
          <w:bCs/>
        </w:rPr>
        <w:t>Variedad con antecedentes conocidos:</w:t>
      </w:r>
      <w:r w:rsidR="00DF4304" w:rsidRPr="00155047">
        <w:rPr>
          <w:rFonts w:ascii="Arial" w:hAnsi="Arial" w:cs="Arial"/>
        </w:rPr>
        <w:t xml:space="preserve"> Aquellas variedades que están presentes en</w:t>
      </w:r>
      <w:r w:rsidR="0033076A">
        <w:rPr>
          <w:rFonts w:ascii="Arial" w:hAnsi="Arial" w:cs="Arial"/>
        </w:rPr>
        <w:t xml:space="preserve"> </w:t>
      </w:r>
      <w:r w:rsidR="004A051A">
        <w:rPr>
          <w:rFonts w:ascii="Arial" w:hAnsi="Arial" w:cs="Arial"/>
        </w:rPr>
        <w:t>el registro de variedades protegidas (</w:t>
      </w:r>
      <w:r w:rsidR="0033076A">
        <w:rPr>
          <w:rFonts w:ascii="Arial" w:hAnsi="Arial" w:cs="Arial"/>
        </w:rPr>
        <w:t>RVP</w:t>
      </w:r>
      <w:r w:rsidR="004A051A">
        <w:rPr>
          <w:rFonts w:ascii="Arial" w:hAnsi="Arial" w:cs="Arial"/>
        </w:rPr>
        <w:t>)</w:t>
      </w:r>
      <w:r w:rsidR="0033076A">
        <w:rPr>
          <w:rFonts w:ascii="Arial" w:hAnsi="Arial" w:cs="Arial"/>
        </w:rPr>
        <w:t xml:space="preserve"> y</w:t>
      </w:r>
      <w:r w:rsidR="004A051A">
        <w:rPr>
          <w:rFonts w:ascii="Arial" w:hAnsi="Arial" w:cs="Arial"/>
        </w:rPr>
        <w:t xml:space="preserve"> el</w:t>
      </w:r>
      <w:r w:rsidR="0033076A">
        <w:rPr>
          <w:rFonts w:ascii="Arial" w:hAnsi="Arial" w:cs="Arial"/>
        </w:rPr>
        <w:t xml:space="preserve"> RVFC</w:t>
      </w:r>
      <w:r w:rsidR="004A051A">
        <w:rPr>
          <w:rFonts w:ascii="Arial" w:hAnsi="Arial" w:cs="Arial"/>
        </w:rPr>
        <w:t>,</w:t>
      </w:r>
      <w:r w:rsidR="0033076A">
        <w:rPr>
          <w:rFonts w:ascii="Arial" w:hAnsi="Arial" w:cs="Arial"/>
        </w:rPr>
        <w:t xml:space="preserve"> </w:t>
      </w:r>
      <w:r w:rsidR="006104F6" w:rsidRPr="00155047">
        <w:rPr>
          <w:rFonts w:ascii="Arial" w:hAnsi="Arial" w:cs="Arial"/>
        </w:rPr>
        <w:t>que lleva el Servicio Agrícola y Ganadero</w:t>
      </w:r>
      <w:r w:rsidR="00DF4304" w:rsidRPr="00155047">
        <w:rPr>
          <w:rFonts w:ascii="Arial" w:hAnsi="Arial" w:cs="Arial"/>
        </w:rPr>
        <w:t xml:space="preserve">. </w:t>
      </w:r>
    </w:p>
    <w:p w14:paraId="5A481CF9" w14:textId="77777777" w:rsidR="00B57C3E" w:rsidRPr="00155047" w:rsidRDefault="00B57C3E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8C594C" w14:textId="43A19C0C" w:rsidR="001B724C" w:rsidRPr="00155047" w:rsidRDefault="00EE67BB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2.23 </w:t>
      </w:r>
      <w:r w:rsidR="001B724C" w:rsidRPr="00155047">
        <w:rPr>
          <w:rFonts w:ascii="Arial" w:hAnsi="Arial" w:cs="Arial"/>
          <w:b/>
          <w:bCs/>
        </w:rPr>
        <w:t>Lotes:</w:t>
      </w:r>
      <w:r w:rsidR="001B724C" w:rsidRPr="00155047">
        <w:rPr>
          <w:rFonts w:ascii="Arial" w:hAnsi="Arial" w:cs="Arial"/>
        </w:rPr>
        <w:t xml:space="preserve"> Conjunto de plantas en el mismo estado</w:t>
      </w:r>
      <w:r w:rsidR="003A3BD3" w:rsidRPr="00155047">
        <w:rPr>
          <w:rFonts w:ascii="Arial" w:hAnsi="Arial" w:cs="Arial"/>
        </w:rPr>
        <w:t xml:space="preserve"> equivalente en fenología y fisiología, </w:t>
      </w:r>
      <w:r w:rsidR="001B724C" w:rsidRPr="00155047">
        <w:rPr>
          <w:rFonts w:ascii="Arial" w:hAnsi="Arial" w:cs="Arial"/>
        </w:rPr>
        <w:t xml:space="preserve">bajo el mismo manejo agronómico y con condiciones sanitarias </w:t>
      </w:r>
      <w:r w:rsidR="00D94C2E" w:rsidRPr="00155047">
        <w:rPr>
          <w:rFonts w:ascii="Arial" w:hAnsi="Arial" w:cs="Arial"/>
        </w:rPr>
        <w:t>óptimas</w:t>
      </w:r>
      <w:r w:rsidR="001B724C" w:rsidRPr="00155047">
        <w:rPr>
          <w:rFonts w:ascii="Arial" w:hAnsi="Arial" w:cs="Arial"/>
        </w:rPr>
        <w:t xml:space="preserve">. </w:t>
      </w:r>
    </w:p>
    <w:p w14:paraId="724A6E1B" w14:textId="77777777" w:rsidR="00094F95" w:rsidRPr="00155047" w:rsidRDefault="00094F95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C6EF62C" w14:textId="0F84E91F" w:rsidR="00094F95" w:rsidRDefault="00EE67BB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2.24 </w:t>
      </w:r>
      <w:r w:rsidR="00094F95" w:rsidRPr="00155047">
        <w:rPr>
          <w:rFonts w:ascii="Arial" w:hAnsi="Arial" w:cs="Arial"/>
          <w:b/>
        </w:rPr>
        <w:t>Inscripción Provisoria</w:t>
      </w:r>
      <w:r w:rsidR="00F5332A" w:rsidRPr="00155047">
        <w:rPr>
          <w:rFonts w:ascii="Arial" w:hAnsi="Arial" w:cs="Arial"/>
          <w:b/>
        </w:rPr>
        <w:t>:</w:t>
      </w:r>
      <w:r w:rsidR="00094F95" w:rsidRPr="00155047">
        <w:rPr>
          <w:rFonts w:ascii="Arial" w:hAnsi="Arial" w:cs="Arial"/>
        </w:rPr>
        <w:t xml:space="preserve"> Inscripción transitoria o provisional a la espera de los resultados de los dos años de ensayo de control oficial por parte del Servicio.</w:t>
      </w:r>
    </w:p>
    <w:p w14:paraId="57790D0C" w14:textId="5C0C7AFA" w:rsidR="005D7546" w:rsidRDefault="005D7546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D6A5F4" w14:textId="21FC3954" w:rsidR="005D7546" w:rsidRPr="006B5DD9" w:rsidRDefault="005D7546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6B5DD9">
        <w:rPr>
          <w:rFonts w:ascii="Arial" w:hAnsi="Arial" w:cs="Arial"/>
          <w:b/>
        </w:rPr>
        <w:t xml:space="preserve">2.25 Planta </w:t>
      </w:r>
      <w:r w:rsidRPr="006B5DD9">
        <w:rPr>
          <w:rFonts w:ascii="Arial" w:hAnsi="Arial" w:cs="Arial"/>
          <w:b/>
          <w:i/>
        </w:rPr>
        <w:t>In vitro</w:t>
      </w:r>
      <w:r w:rsidRPr="006B5DD9">
        <w:rPr>
          <w:rFonts w:ascii="Arial" w:hAnsi="Arial" w:cs="Arial"/>
          <w:b/>
        </w:rPr>
        <w:t xml:space="preserve">: </w:t>
      </w:r>
      <w:r w:rsidR="00A86A57" w:rsidRPr="006B5DD9">
        <w:rPr>
          <w:rFonts w:ascii="Arial" w:hAnsi="Arial" w:cs="Arial"/>
        </w:rPr>
        <w:t xml:space="preserve">Planta propagada en condiciones asépticas, cuyas respuestas morfo génicas y fisiológicas corresponden a un ambiente de crecimiento controlado. </w:t>
      </w:r>
    </w:p>
    <w:p w14:paraId="47CD59A5" w14:textId="7002D643" w:rsidR="005977DF" w:rsidRPr="006B5DD9" w:rsidRDefault="005977DF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7E2BC2E" w14:textId="263F3969" w:rsidR="005977DF" w:rsidRDefault="005977DF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B5DD9">
        <w:rPr>
          <w:rFonts w:ascii="Arial" w:hAnsi="Arial" w:cs="Arial"/>
          <w:b/>
        </w:rPr>
        <w:t xml:space="preserve">2.26 Etapa Banco Germoplasma </w:t>
      </w:r>
      <w:r w:rsidRPr="006B5DD9">
        <w:rPr>
          <w:rFonts w:ascii="Arial" w:hAnsi="Arial" w:cs="Arial"/>
          <w:b/>
          <w:i/>
        </w:rPr>
        <w:t>In vitro</w:t>
      </w:r>
      <w:r w:rsidRPr="006B5DD9">
        <w:rPr>
          <w:rFonts w:ascii="Arial" w:hAnsi="Arial" w:cs="Arial"/>
          <w:b/>
        </w:rPr>
        <w:t xml:space="preserve">: </w:t>
      </w:r>
      <w:r w:rsidR="00902984" w:rsidRPr="006B5DD9">
        <w:rPr>
          <w:rFonts w:ascii="Arial" w:hAnsi="Arial" w:cs="Arial"/>
        </w:rPr>
        <w:t>Etapa</w:t>
      </w:r>
      <w:r w:rsidR="003443BF">
        <w:rPr>
          <w:rFonts w:ascii="Arial" w:hAnsi="Arial" w:cs="Arial"/>
        </w:rPr>
        <w:t xml:space="preserve"> que podría formarse</w:t>
      </w:r>
      <w:r w:rsidR="00902984" w:rsidRPr="006B5DD9">
        <w:rPr>
          <w:rFonts w:ascii="Arial" w:hAnsi="Arial" w:cs="Arial"/>
        </w:rPr>
        <w:t xml:space="preserve"> a partir de material vegetal inicial o postulante (</w:t>
      </w:r>
      <w:r w:rsidR="00902984" w:rsidRPr="006B5DD9">
        <w:rPr>
          <w:rFonts w:ascii="Arial" w:hAnsi="Arial" w:cs="Arial"/>
          <w:i/>
        </w:rPr>
        <w:t>In vitro</w:t>
      </w:r>
      <w:r w:rsidR="00902984" w:rsidRPr="006B5DD9">
        <w:rPr>
          <w:rFonts w:ascii="Arial" w:hAnsi="Arial" w:cs="Arial"/>
        </w:rPr>
        <w:t>), que constituye el material vegetal de reserva de cada variedad de las cuales se extraerá material de propagación vegetal que dará origen a las siguientes etapas</w:t>
      </w:r>
      <w:r w:rsidR="007E48B5" w:rsidRPr="006B5DD9">
        <w:rPr>
          <w:rFonts w:ascii="Arial" w:hAnsi="Arial" w:cs="Arial"/>
        </w:rPr>
        <w:t>.</w:t>
      </w:r>
      <w:r w:rsidR="004A051A">
        <w:rPr>
          <w:rFonts w:ascii="Arial" w:hAnsi="Arial" w:cs="Arial"/>
        </w:rPr>
        <w:t>”</w:t>
      </w:r>
    </w:p>
    <w:p w14:paraId="4DB3A567" w14:textId="7FDD38E8" w:rsidR="00F73C91" w:rsidRDefault="00F73C91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DC4425" w14:textId="77777777" w:rsidR="002779E3" w:rsidRPr="00155047" w:rsidRDefault="00C84D7C" w:rsidP="002779E3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 xml:space="preserve">Reemplácese el texto del numeral </w:t>
      </w:r>
      <w:r w:rsidR="00563658" w:rsidRPr="00155047">
        <w:rPr>
          <w:rFonts w:ascii="Arial" w:hAnsi="Arial" w:cs="Arial"/>
          <w:b/>
          <w:bCs/>
        </w:rPr>
        <w:t>4.3.2</w:t>
      </w:r>
      <w:r w:rsidRPr="00155047">
        <w:rPr>
          <w:rFonts w:ascii="Arial" w:hAnsi="Arial" w:cs="Arial"/>
          <w:b/>
          <w:bCs/>
        </w:rPr>
        <w:t xml:space="preserve"> por el siguiente: </w:t>
      </w:r>
      <w:r w:rsidR="00563658" w:rsidRPr="00155047">
        <w:rPr>
          <w:rFonts w:ascii="Arial" w:hAnsi="Arial" w:cs="Arial"/>
          <w:b/>
          <w:bCs/>
        </w:rPr>
        <w:t xml:space="preserve"> </w:t>
      </w:r>
    </w:p>
    <w:p w14:paraId="158597E3" w14:textId="77777777" w:rsidR="002779E3" w:rsidRPr="00155047" w:rsidRDefault="002779E3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AEA903" w14:textId="4462B8E5" w:rsidR="002779E3" w:rsidRPr="00155047" w:rsidRDefault="000854B3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“4.3.2 </w:t>
      </w:r>
      <w:r w:rsidR="00563658" w:rsidRPr="00155047">
        <w:rPr>
          <w:rFonts w:ascii="Arial" w:hAnsi="Arial" w:cs="Arial"/>
        </w:rPr>
        <w:t xml:space="preserve">Descripción varietal, de acuerdo a los caracteres considerados en las Directrices de la Pauta Oficial de la Unión Internacional para la Protección de las Obtenciones Vegetales (UPOV). </w:t>
      </w:r>
    </w:p>
    <w:p w14:paraId="62537F39" w14:textId="77777777" w:rsidR="002779E3" w:rsidRPr="00155047" w:rsidRDefault="002779E3" w:rsidP="002779E3">
      <w:pPr>
        <w:pStyle w:val="Prrafodelist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14:paraId="388B21FE" w14:textId="654BE650" w:rsidR="00485CFA" w:rsidRDefault="00563658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F7A722">
        <w:rPr>
          <w:rFonts w:ascii="Arial" w:hAnsi="Arial" w:cs="Arial"/>
        </w:rPr>
        <w:t>Para aquella</w:t>
      </w:r>
      <w:r w:rsidR="007259FC" w:rsidRPr="5DF7A722">
        <w:rPr>
          <w:rFonts w:ascii="Arial" w:hAnsi="Arial" w:cs="Arial"/>
        </w:rPr>
        <w:t>s variedades que no cuenten con la</w:t>
      </w:r>
      <w:r w:rsidRPr="5DF7A722">
        <w:rPr>
          <w:rFonts w:ascii="Arial" w:hAnsi="Arial" w:cs="Arial"/>
        </w:rPr>
        <w:t xml:space="preserve"> descripción </w:t>
      </w:r>
      <w:r w:rsidR="007259FC" w:rsidRPr="5DF7A722">
        <w:rPr>
          <w:rFonts w:ascii="Arial" w:hAnsi="Arial" w:cs="Arial"/>
        </w:rPr>
        <w:t>varietal o bien que la misma no contengan todos los caracteres exigidos</w:t>
      </w:r>
      <w:r w:rsidRPr="5DF7A722">
        <w:rPr>
          <w:rFonts w:ascii="Arial" w:hAnsi="Arial" w:cs="Arial"/>
        </w:rPr>
        <w:t>,</w:t>
      </w:r>
      <w:r w:rsidR="007259FC" w:rsidRPr="5DF7A722">
        <w:rPr>
          <w:rFonts w:ascii="Arial" w:hAnsi="Arial" w:cs="Arial"/>
        </w:rPr>
        <w:t xml:space="preserve"> y </w:t>
      </w:r>
      <w:r w:rsidRPr="5DF7A722">
        <w:rPr>
          <w:rFonts w:ascii="Arial" w:hAnsi="Arial" w:cs="Arial"/>
        </w:rPr>
        <w:t>cuenten con un perfil genético molecular</w:t>
      </w:r>
      <w:r w:rsidR="00C84D7C" w:rsidRPr="5DF7A722">
        <w:rPr>
          <w:rFonts w:ascii="Arial" w:hAnsi="Arial" w:cs="Arial"/>
        </w:rPr>
        <w:t xml:space="preserve"> realizado por </w:t>
      </w:r>
      <w:r w:rsidR="00934FD8" w:rsidRPr="00934FD8">
        <w:rPr>
          <w:rFonts w:ascii="Arial" w:hAnsi="Arial" w:cs="Arial"/>
        </w:rPr>
        <w:t xml:space="preserve">Laboratorios Oficiales dependientes del Ministerio de Agricultura </w:t>
      </w:r>
      <w:r w:rsidR="00AA28E4" w:rsidRPr="00934FD8">
        <w:rPr>
          <w:rFonts w:ascii="Arial" w:hAnsi="Arial" w:cs="Arial"/>
        </w:rPr>
        <w:t xml:space="preserve">o </w:t>
      </w:r>
      <w:r w:rsidR="00AA28E4">
        <w:rPr>
          <w:rFonts w:ascii="Arial" w:hAnsi="Arial" w:cs="Arial"/>
        </w:rPr>
        <w:t>Laboratorios</w:t>
      </w:r>
      <w:r w:rsidR="00934FD8">
        <w:rPr>
          <w:rFonts w:ascii="Arial" w:hAnsi="Arial" w:cs="Arial"/>
        </w:rPr>
        <w:t xml:space="preserve"> A</w:t>
      </w:r>
      <w:r w:rsidR="00934FD8" w:rsidRPr="00934FD8">
        <w:rPr>
          <w:rFonts w:ascii="Arial" w:hAnsi="Arial" w:cs="Arial"/>
        </w:rPr>
        <w:t xml:space="preserve">utorizados por el </w:t>
      </w:r>
      <w:r w:rsidR="00AA28E4" w:rsidRPr="00934FD8">
        <w:rPr>
          <w:rFonts w:ascii="Arial" w:hAnsi="Arial" w:cs="Arial"/>
        </w:rPr>
        <w:t>Servicio podrán</w:t>
      </w:r>
      <w:r w:rsidRPr="5DF7A722">
        <w:rPr>
          <w:rFonts w:ascii="Arial" w:hAnsi="Arial" w:cs="Arial"/>
        </w:rPr>
        <w:t xml:space="preserve"> inscribirse de forma provisoria</w:t>
      </w:r>
      <w:r w:rsidR="00485CFA">
        <w:rPr>
          <w:rFonts w:ascii="Arial" w:hAnsi="Arial" w:cs="Arial"/>
        </w:rPr>
        <w:t xml:space="preserve"> durante 5 años</w:t>
      </w:r>
      <w:r w:rsidRPr="5DF7A722">
        <w:rPr>
          <w:rFonts w:ascii="Arial" w:hAnsi="Arial" w:cs="Arial"/>
        </w:rPr>
        <w:t xml:space="preserve"> en el citado registro</w:t>
      </w:r>
      <w:r w:rsidR="00485CFA">
        <w:rPr>
          <w:rFonts w:ascii="Arial" w:hAnsi="Arial" w:cs="Arial"/>
        </w:rPr>
        <w:t xml:space="preserve">; posterior a este tiempo, si no se han </w:t>
      </w:r>
      <w:r w:rsidR="00485CFA">
        <w:rPr>
          <w:rFonts w:ascii="Arial" w:hAnsi="Arial" w:cs="Arial"/>
        </w:rPr>
        <w:lastRenderedPageBreak/>
        <w:t>realizado las descripciones varietales en campo no podrá seguir comercializando la variedad en forma provisoria</w:t>
      </w:r>
      <w:r w:rsidR="004A051A">
        <w:rPr>
          <w:rFonts w:ascii="Arial" w:hAnsi="Arial" w:cs="Arial"/>
        </w:rPr>
        <w:t>.</w:t>
      </w:r>
    </w:p>
    <w:p w14:paraId="3D2A99D8" w14:textId="77777777" w:rsidR="002779E3" w:rsidRPr="00155047" w:rsidRDefault="002779E3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12149A" w14:textId="10DF0967" w:rsidR="002779E3" w:rsidRPr="00155047" w:rsidRDefault="007259FC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>No será exigida la descripción varietal para aquellas variedades con antecedentes conocidos</w:t>
      </w:r>
      <w:r w:rsidR="000B375A" w:rsidRPr="00155047">
        <w:rPr>
          <w:rFonts w:ascii="Arial" w:hAnsi="Arial" w:cs="Arial"/>
        </w:rPr>
        <w:t>.</w:t>
      </w:r>
      <w:r w:rsidR="000854B3">
        <w:rPr>
          <w:rFonts w:ascii="Arial" w:hAnsi="Arial" w:cs="Arial"/>
        </w:rPr>
        <w:t>”</w:t>
      </w:r>
    </w:p>
    <w:p w14:paraId="17848686" w14:textId="77777777" w:rsidR="000B375A" w:rsidRPr="00155047" w:rsidRDefault="000B375A" w:rsidP="002779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0B6CD2" w14:textId="1611BD56" w:rsidR="002779E3" w:rsidRPr="00155047" w:rsidRDefault="005D7546" w:rsidP="002779E3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5047">
        <w:rPr>
          <w:rFonts w:ascii="Arial" w:hAnsi="Arial" w:cs="Arial"/>
          <w:b/>
          <w:bCs/>
        </w:rPr>
        <w:t xml:space="preserve">Reemplácese </w:t>
      </w:r>
      <w:r w:rsidR="00C84D7C" w:rsidRPr="00155047">
        <w:rPr>
          <w:rFonts w:ascii="Arial" w:hAnsi="Arial" w:cs="Arial"/>
          <w:b/>
        </w:rPr>
        <w:t>el texto señalado en el numeral</w:t>
      </w:r>
      <w:r w:rsidR="00245B91" w:rsidRPr="00155047">
        <w:rPr>
          <w:rFonts w:ascii="Arial" w:hAnsi="Arial" w:cs="Arial"/>
          <w:b/>
        </w:rPr>
        <w:t xml:space="preserve"> 4.3.4</w:t>
      </w:r>
      <w:r w:rsidR="00245B91" w:rsidRPr="00155047">
        <w:rPr>
          <w:rFonts w:ascii="Arial" w:hAnsi="Arial" w:cs="Arial"/>
          <w:b/>
          <w:bCs/>
        </w:rPr>
        <w:t xml:space="preserve"> </w:t>
      </w:r>
      <w:r w:rsidR="00C84D7C" w:rsidRPr="00155047">
        <w:rPr>
          <w:rFonts w:ascii="Arial" w:hAnsi="Arial" w:cs="Arial"/>
          <w:b/>
          <w:bCs/>
        </w:rPr>
        <w:t xml:space="preserve">por el siguiente: </w:t>
      </w:r>
    </w:p>
    <w:p w14:paraId="19357B95" w14:textId="77777777" w:rsidR="009743F4" w:rsidRPr="00155047" w:rsidRDefault="009743F4" w:rsidP="009743F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1EAFC846" w14:textId="2B2C12BF" w:rsidR="00356B03" w:rsidRDefault="000854B3" w:rsidP="00356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“4.3.4 </w:t>
      </w:r>
      <w:r w:rsidR="00245B91" w:rsidRPr="5DF7A722">
        <w:rPr>
          <w:rFonts w:ascii="Arial" w:hAnsi="Arial" w:cs="Arial"/>
        </w:rPr>
        <w:t xml:space="preserve">En los casos en que la norma específica lo determine, será necesario presentar un perfil genético – molecular del material vegetal inicial, </w:t>
      </w:r>
      <w:r w:rsidR="00C84D7C" w:rsidRPr="5DF7A722">
        <w:rPr>
          <w:rFonts w:ascii="Arial" w:hAnsi="Arial" w:cs="Arial"/>
        </w:rPr>
        <w:t xml:space="preserve">el cual deberá ser </w:t>
      </w:r>
      <w:r w:rsidR="00245B91" w:rsidRPr="5DF7A722">
        <w:rPr>
          <w:rFonts w:ascii="Arial" w:hAnsi="Arial" w:cs="Arial"/>
        </w:rPr>
        <w:t>realizado en los Laboratorios Oficiales dependiente</w:t>
      </w:r>
      <w:r w:rsidR="00C84D7C" w:rsidRPr="5DF7A722">
        <w:rPr>
          <w:rFonts w:ascii="Arial" w:hAnsi="Arial" w:cs="Arial"/>
        </w:rPr>
        <w:t>s</w:t>
      </w:r>
      <w:r w:rsidR="00245B91" w:rsidRPr="5DF7A722">
        <w:rPr>
          <w:rFonts w:ascii="Arial" w:hAnsi="Arial" w:cs="Arial"/>
        </w:rPr>
        <w:t xml:space="preserve"> del Ministerio de Agricultura</w:t>
      </w:r>
      <w:r w:rsidR="00544D19" w:rsidRPr="5DF7A722">
        <w:rPr>
          <w:rFonts w:ascii="Arial" w:hAnsi="Arial" w:cs="Arial"/>
        </w:rPr>
        <w:t xml:space="preserve"> </w:t>
      </w:r>
      <w:r w:rsidR="00C84D7C" w:rsidRPr="5DF7A722">
        <w:rPr>
          <w:rFonts w:ascii="Arial" w:hAnsi="Arial" w:cs="Arial"/>
        </w:rPr>
        <w:t xml:space="preserve">o </w:t>
      </w:r>
      <w:r w:rsidR="00934FD8">
        <w:rPr>
          <w:rFonts w:ascii="Arial" w:hAnsi="Arial" w:cs="Arial"/>
        </w:rPr>
        <w:t>Laboratorios A</w:t>
      </w:r>
      <w:r w:rsidR="00934FD8" w:rsidRPr="5DF7A722">
        <w:rPr>
          <w:rFonts w:ascii="Arial" w:hAnsi="Arial" w:cs="Arial"/>
        </w:rPr>
        <w:t xml:space="preserve">utorizados </w:t>
      </w:r>
      <w:r w:rsidR="00C84D7C" w:rsidRPr="5DF7A722">
        <w:rPr>
          <w:rFonts w:ascii="Arial" w:hAnsi="Arial" w:cs="Arial"/>
        </w:rPr>
        <w:t>por el</w:t>
      </w:r>
      <w:r w:rsidR="00544D19" w:rsidRPr="5DF7A722">
        <w:rPr>
          <w:rFonts w:ascii="Arial" w:hAnsi="Arial" w:cs="Arial"/>
        </w:rPr>
        <w:t xml:space="preserve"> Servicio</w:t>
      </w:r>
      <w:r w:rsidR="00C84D7C" w:rsidRPr="5DF7A722">
        <w:rPr>
          <w:rFonts w:ascii="Arial" w:hAnsi="Arial" w:cs="Arial"/>
        </w:rPr>
        <w:t xml:space="preserve"> de acuerdo </w:t>
      </w:r>
      <w:hyperlink r:id="rId9">
        <w:r w:rsidR="00C84D7C" w:rsidRPr="5DF7A722">
          <w:rPr>
            <w:rFonts w:ascii="Arial" w:hAnsi="Arial" w:cs="Arial"/>
          </w:rPr>
          <w:t>Reglamento Específico</w:t>
        </w:r>
      </w:hyperlink>
      <w:r w:rsidR="00C84D7C" w:rsidRPr="5DF7A722">
        <w:rPr>
          <w:rFonts w:ascii="Arial" w:hAnsi="Arial" w:cs="Arial"/>
        </w:rPr>
        <w:t> para la autorización de laboratorios de análisis y ensayo</w:t>
      </w:r>
      <w:r w:rsidR="006B5946" w:rsidRPr="5DF7A722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54D7E10F" w14:textId="41C9BF59" w:rsidR="005D7546" w:rsidRDefault="005D7546" w:rsidP="00356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D9D9DA" w14:textId="25FE08DA" w:rsidR="00B13748" w:rsidRPr="00C86A82" w:rsidRDefault="00B13748" w:rsidP="00C86A82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6A82">
        <w:rPr>
          <w:rFonts w:ascii="Arial" w:hAnsi="Arial" w:cs="Arial"/>
          <w:b/>
        </w:rPr>
        <w:t>Mo</w:t>
      </w:r>
      <w:r w:rsidR="00C86A82">
        <w:rPr>
          <w:rFonts w:ascii="Arial" w:hAnsi="Arial" w:cs="Arial"/>
          <w:b/>
        </w:rPr>
        <w:t>di</w:t>
      </w:r>
      <w:r w:rsidRPr="00C86A82">
        <w:rPr>
          <w:rFonts w:ascii="Arial" w:hAnsi="Arial" w:cs="Arial"/>
          <w:b/>
        </w:rPr>
        <w:t>fíquese el Numeral 6 en lo siguiente:</w:t>
      </w:r>
    </w:p>
    <w:p w14:paraId="1E314178" w14:textId="77777777" w:rsidR="00B13748" w:rsidRPr="00C86A82" w:rsidRDefault="00B13748" w:rsidP="00C86A8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876D8E3" w14:textId="002227D9" w:rsidR="00857467" w:rsidRPr="00C86A82" w:rsidRDefault="00857467" w:rsidP="00C86A82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6A82">
        <w:rPr>
          <w:rFonts w:ascii="Arial" w:hAnsi="Arial" w:cs="Arial"/>
          <w:b/>
        </w:rPr>
        <w:t xml:space="preserve">Reemplácese el cuadro indicado en el </w:t>
      </w:r>
      <w:r w:rsidR="00B13748" w:rsidRPr="00C86A82">
        <w:rPr>
          <w:rFonts w:ascii="Arial" w:hAnsi="Arial" w:cs="Arial"/>
          <w:b/>
        </w:rPr>
        <w:t xml:space="preserve">inciso primero </w:t>
      </w:r>
      <w:r w:rsidRPr="00C86A82">
        <w:rPr>
          <w:rFonts w:ascii="Arial" w:hAnsi="Arial" w:cs="Arial"/>
          <w:b/>
          <w:bCs/>
        </w:rPr>
        <w:t xml:space="preserve">por el siguiente, donde se agrega la nueva Etapa “Banco de Germoplasma </w:t>
      </w:r>
      <w:r w:rsidRPr="00C86A82">
        <w:rPr>
          <w:rFonts w:ascii="Arial" w:hAnsi="Arial" w:cs="Arial"/>
          <w:b/>
          <w:bCs/>
          <w:i/>
        </w:rPr>
        <w:t>In vitro BGV”</w:t>
      </w:r>
      <w:r w:rsidRPr="00C86A82">
        <w:rPr>
          <w:rFonts w:ascii="Arial" w:hAnsi="Arial" w:cs="Arial"/>
          <w:b/>
          <w:bCs/>
        </w:rPr>
        <w:t>:</w:t>
      </w:r>
    </w:p>
    <w:p w14:paraId="10CB237B" w14:textId="77777777" w:rsidR="00857467" w:rsidRPr="00C86A82" w:rsidRDefault="00857467" w:rsidP="00C86A8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tbl>
      <w:tblPr>
        <w:tblW w:w="5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6"/>
        <w:gridCol w:w="1558"/>
      </w:tblGrid>
      <w:tr w:rsidR="00C86A82" w:rsidRPr="00C86A82" w14:paraId="591D0855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D89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L"/>
              </w:rPr>
              <w:t>Etapa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AC7D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L"/>
              </w:rPr>
              <w:t>Identificación</w:t>
            </w:r>
          </w:p>
        </w:tc>
      </w:tr>
      <w:tr w:rsidR="00C86A82" w:rsidRPr="00C86A82" w14:paraId="36F04628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C50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Banco de Germoplasma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976F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BG</w:t>
            </w:r>
          </w:p>
        </w:tc>
      </w:tr>
      <w:tr w:rsidR="00C86A82" w:rsidRPr="00C86A82" w14:paraId="0FEAA165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354A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Banco de Germoplasma </w:t>
            </w:r>
            <w:r w:rsidRPr="00C86A82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es-CL"/>
              </w:rPr>
              <w:t>In vitro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19AB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>BGV</w:t>
            </w:r>
          </w:p>
        </w:tc>
      </w:tr>
      <w:tr w:rsidR="00C86A82" w:rsidRPr="00C86A82" w14:paraId="5BCFB22D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54D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Etapa Fundación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0AFE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EF</w:t>
            </w:r>
          </w:p>
        </w:tc>
      </w:tr>
      <w:tr w:rsidR="00C86A82" w:rsidRPr="00C86A82" w14:paraId="184E3111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496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Etapa Comprobación Varietal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8F9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ECV</w:t>
            </w:r>
          </w:p>
        </w:tc>
      </w:tr>
      <w:tr w:rsidR="00C86A82" w:rsidRPr="00C86A82" w14:paraId="3193D873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0D08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Etapa Preincremento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93B2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EPI</w:t>
            </w:r>
          </w:p>
        </w:tc>
      </w:tr>
      <w:tr w:rsidR="00C86A82" w:rsidRPr="00C86A82" w14:paraId="0E2C9E25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83E1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Etapa Incremento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08E2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EI</w:t>
            </w:r>
          </w:p>
        </w:tc>
      </w:tr>
      <w:tr w:rsidR="00C86A82" w:rsidRPr="00C86A82" w14:paraId="4A7C1E71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553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Etapa Incremento in vitro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20B9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EIV</w:t>
            </w:r>
          </w:p>
        </w:tc>
      </w:tr>
      <w:tr w:rsidR="00C86A82" w:rsidRPr="00C86A82" w14:paraId="6A657312" w14:textId="77777777" w:rsidTr="00740EBA">
        <w:trPr>
          <w:trHeight w:val="227"/>
          <w:jc w:val="center"/>
        </w:trPr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899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Etapa Planta Certificada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BD5D" w14:textId="77777777" w:rsidR="00C86A82" w:rsidRPr="00C86A82" w:rsidRDefault="00C86A82" w:rsidP="00C86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</w:pPr>
            <w:r w:rsidRPr="00C86A82">
              <w:rPr>
                <w:rFonts w:ascii="Arial" w:eastAsia="Times New Roman" w:hAnsi="Arial" w:cs="Arial"/>
                <w:color w:val="000000"/>
                <w:sz w:val="20"/>
                <w:lang w:eastAsia="es-CL"/>
              </w:rPr>
              <w:t xml:space="preserve"> EPC</w:t>
            </w:r>
          </w:p>
        </w:tc>
      </w:tr>
    </w:tbl>
    <w:p w14:paraId="0B6BFA26" w14:textId="486838C7" w:rsidR="00B13748" w:rsidRPr="00C86A82" w:rsidRDefault="00B13748" w:rsidP="00C86A82">
      <w:pPr>
        <w:pStyle w:val="Prrafodelista"/>
        <w:autoSpaceDE w:val="0"/>
        <w:autoSpaceDN w:val="0"/>
        <w:adjustRightInd w:val="0"/>
        <w:spacing w:after="0" w:line="240" w:lineRule="auto"/>
        <w:ind w:left="756" w:firstLine="684"/>
        <w:jc w:val="both"/>
        <w:rPr>
          <w:rFonts w:ascii="Arial" w:hAnsi="Arial" w:cs="Arial"/>
          <w:b/>
          <w:bCs/>
        </w:rPr>
      </w:pPr>
    </w:p>
    <w:p w14:paraId="6157143D" w14:textId="3F2C904E" w:rsidR="00B13748" w:rsidRPr="00C86A82" w:rsidRDefault="00B13748" w:rsidP="00C86A82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86A82">
        <w:rPr>
          <w:rFonts w:ascii="Arial" w:hAnsi="Arial" w:cs="Arial"/>
          <w:b/>
          <w:bCs/>
        </w:rPr>
        <w:t>Agrég</w:t>
      </w:r>
      <w:r w:rsidR="00BE5B9B">
        <w:rPr>
          <w:rFonts w:ascii="Arial" w:hAnsi="Arial" w:cs="Arial"/>
          <w:b/>
          <w:bCs/>
        </w:rPr>
        <w:t>uese</w:t>
      </w:r>
      <w:r w:rsidRPr="00C86A82">
        <w:rPr>
          <w:rFonts w:ascii="Arial" w:hAnsi="Arial" w:cs="Arial"/>
          <w:b/>
          <w:bCs/>
        </w:rPr>
        <w:t xml:space="preserve"> nuevo inciso quinto:</w:t>
      </w:r>
    </w:p>
    <w:p w14:paraId="3C89B8C9" w14:textId="77777777" w:rsidR="00BE5B9B" w:rsidRDefault="00BE5B9B" w:rsidP="00C86A82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/>
          <w:bCs/>
          <w:highlight w:val="yellow"/>
        </w:rPr>
      </w:pPr>
    </w:p>
    <w:p w14:paraId="089FE4E0" w14:textId="1FCD7CF9" w:rsidR="00B13748" w:rsidRPr="00C86A82" w:rsidRDefault="00B13748" w:rsidP="00C86A82">
      <w:pPr>
        <w:pStyle w:val="Prrafodelist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  <w:bCs/>
        </w:rPr>
        <w:t>“</w:t>
      </w:r>
      <w:r w:rsidRPr="00C86A82">
        <w:rPr>
          <w:rFonts w:ascii="Arial" w:hAnsi="Arial" w:cs="Arial"/>
          <w:bCs/>
        </w:rPr>
        <w:t>Con relación al origen del material vegetal y las distancias de aislación, el Servicio podrá realizar una evaluación del nivel de riesgo y las medidas de mitigación correspondientes en cada etapa del proceso, para el ingreso de materiales al proceso de certificación.</w:t>
      </w:r>
      <w:r>
        <w:rPr>
          <w:rFonts w:ascii="Arial" w:hAnsi="Arial" w:cs="Arial"/>
          <w:bCs/>
        </w:rPr>
        <w:t>”</w:t>
      </w:r>
    </w:p>
    <w:p w14:paraId="00710B74" w14:textId="77777777" w:rsidR="009743F4" w:rsidRPr="00155047" w:rsidRDefault="009743F4" w:rsidP="00356B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6D49D0" w14:textId="66492225" w:rsidR="00BC493B" w:rsidRPr="00155047" w:rsidRDefault="00C84D7C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155047">
        <w:rPr>
          <w:rFonts w:ascii="Arial" w:hAnsi="Arial" w:cs="Arial"/>
          <w:b/>
        </w:rPr>
        <w:t>Reemplácese el texto del numeral</w:t>
      </w:r>
      <w:r w:rsidR="00BC493B" w:rsidRPr="00155047">
        <w:rPr>
          <w:rFonts w:ascii="Arial" w:hAnsi="Arial" w:cs="Arial"/>
          <w:b/>
        </w:rPr>
        <w:t xml:space="preserve"> 7.2</w:t>
      </w:r>
      <w:r w:rsidRPr="00155047">
        <w:rPr>
          <w:rFonts w:ascii="Arial" w:hAnsi="Arial" w:cs="Arial"/>
          <w:b/>
        </w:rPr>
        <w:t xml:space="preserve"> por lo siguiente</w:t>
      </w:r>
      <w:r w:rsidR="00BC493B" w:rsidRPr="00155047">
        <w:rPr>
          <w:rFonts w:ascii="Arial" w:hAnsi="Arial" w:cs="Arial"/>
          <w:b/>
        </w:rPr>
        <w:t>:</w:t>
      </w:r>
    </w:p>
    <w:p w14:paraId="28B572F3" w14:textId="77777777" w:rsidR="00BC493B" w:rsidRPr="00155047" w:rsidRDefault="00BC493B" w:rsidP="004353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07AB91" w14:textId="1DBF5BAE" w:rsidR="000A7101" w:rsidRPr="00155047" w:rsidRDefault="000854B3" w:rsidP="00974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BC493B" w:rsidRPr="00155047">
        <w:rPr>
          <w:rFonts w:ascii="Arial" w:hAnsi="Arial" w:cs="Arial"/>
          <w:b/>
        </w:rPr>
        <w:t>7.2 Varietales</w:t>
      </w:r>
      <w:r w:rsidR="006A27EF" w:rsidRPr="00155047">
        <w:rPr>
          <w:rFonts w:ascii="Arial" w:hAnsi="Arial" w:cs="Arial"/>
          <w:b/>
        </w:rPr>
        <w:t>:</w:t>
      </w:r>
    </w:p>
    <w:p w14:paraId="454DCAF8" w14:textId="77777777" w:rsidR="00435331" w:rsidRPr="00155047" w:rsidRDefault="00435331" w:rsidP="00FF3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705825" w14:textId="77777777" w:rsidR="00BC493B" w:rsidRPr="00155047" w:rsidRDefault="00BC493B" w:rsidP="00BC4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F7A722">
        <w:rPr>
          <w:rFonts w:ascii="Arial" w:hAnsi="Arial" w:cs="Arial"/>
          <w:b/>
          <w:bCs/>
        </w:rPr>
        <w:t xml:space="preserve">7.2.1 </w:t>
      </w:r>
      <w:r w:rsidRPr="5DF7A722">
        <w:rPr>
          <w:rFonts w:ascii="Arial" w:hAnsi="Arial" w:cs="Arial"/>
        </w:rPr>
        <w:t xml:space="preserve">Las pruebas de comprobación varietal, se llevarán a cabo en las plantas establecidas para este efecto en la Etapa de Comprobación Varietal, en el estado fisiológico que corresponda, de acuerdo a las directrices establecidas por la UPOV y durante al menos dos temporadas productivas. No obstante, en las </w:t>
      </w:r>
      <w:r w:rsidR="00F272B5" w:rsidRPr="5DF7A722">
        <w:rPr>
          <w:rFonts w:ascii="Arial" w:hAnsi="Arial" w:cs="Arial"/>
        </w:rPr>
        <w:t>Variedad</w:t>
      </w:r>
      <w:r w:rsidR="006A27EF" w:rsidRPr="5DF7A722">
        <w:rPr>
          <w:rFonts w:ascii="Arial" w:hAnsi="Arial" w:cs="Arial"/>
        </w:rPr>
        <w:t>es</w:t>
      </w:r>
      <w:r w:rsidR="00F272B5" w:rsidRPr="5DF7A722">
        <w:rPr>
          <w:rFonts w:ascii="Arial" w:hAnsi="Arial" w:cs="Arial"/>
        </w:rPr>
        <w:t xml:space="preserve"> con antecedentes conocidos</w:t>
      </w:r>
      <w:r w:rsidRPr="5DF7A722">
        <w:rPr>
          <w:rFonts w:ascii="Arial" w:hAnsi="Arial" w:cs="Arial"/>
        </w:rPr>
        <w:t xml:space="preserve"> no será necesario realizarlas por el método mencionado. </w:t>
      </w:r>
    </w:p>
    <w:p w14:paraId="47B04596" w14:textId="4161BBD3" w:rsidR="00155047" w:rsidRPr="00155047" w:rsidRDefault="00155047" w:rsidP="00BC4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5D6F52F6" w14:textId="2E37325C" w:rsidR="00155047" w:rsidRPr="00155047" w:rsidRDefault="00155047" w:rsidP="001550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5047">
        <w:rPr>
          <w:rFonts w:ascii="Arial" w:hAnsi="Arial" w:cs="Arial"/>
          <w:b/>
          <w:bCs/>
        </w:rPr>
        <w:t>7.2.2</w:t>
      </w:r>
      <w:r w:rsidRPr="00155047">
        <w:rPr>
          <w:rFonts w:ascii="Arial" w:hAnsi="Arial" w:cs="Arial"/>
        </w:rPr>
        <w:t xml:space="preserve"> El propietario del vivero deberá mantener la pureza varietal durante todas las etapas. Por</w:t>
      </w:r>
      <w:r>
        <w:rPr>
          <w:rFonts w:ascii="Arial" w:hAnsi="Arial" w:cs="Arial"/>
        </w:rPr>
        <w:t xml:space="preserve"> </w:t>
      </w:r>
      <w:r w:rsidRPr="00155047">
        <w:rPr>
          <w:rFonts w:ascii="Arial" w:hAnsi="Arial" w:cs="Arial"/>
        </w:rPr>
        <w:t>tal motivo, deberá realizar permanentemente la depuración o limpieza con el objetivo de eliminar</w:t>
      </w:r>
      <w:r>
        <w:rPr>
          <w:rFonts w:ascii="Arial" w:hAnsi="Arial" w:cs="Arial"/>
        </w:rPr>
        <w:t xml:space="preserve"> </w:t>
      </w:r>
      <w:r w:rsidRPr="00155047">
        <w:rPr>
          <w:rFonts w:ascii="Arial" w:hAnsi="Arial" w:cs="Arial"/>
        </w:rPr>
        <w:t>plantas fuera de tipo.</w:t>
      </w:r>
    </w:p>
    <w:p w14:paraId="1EC68825" w14:textId="77777777" w:rsidR="00155047" w:rsidRPr="00155047" w:rsidRDefault="00155047" w:rsidP="00BC4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4FADE2D8" w14:textId="3A2C761E" w:rsidR="00D42D20" w:rsidRDefault="00BC493B" w:rsidP="00BC4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5047">
        <w:rPr>
          <w:rFonts w:ascii="Arial" w:hAnsi="Arial" w:cs="Arial"/>
          <w:b/>
          <w:bCs/>
        </w:rPr>
        <w:t xml:space="preserve">7.2.3 </w:t>
      </w:r>
      <w:r w:rsidR="008875BA" w:rsidRPr="00155047">
        <w:rPr>
          <w:rFonts w:ascii="Arial" w:hAnsi="Arial" w:cs="Arial"/>
        </w:rPr>
        <w:t xml:space="preserve">El propietario/a del vivero podrá </w:t>
      </w:r>
      <w:r w:rsidR="00791DF6">
        <w:rPr>
          <w:rFonts w:ascii="Arial" w:hAnsi="Arial" w:cs="Arial"/>
        </w:rPr>
        <w:t>comercializar</w:t>
      </w:r>
      <w:r w:rsidR="008875BA" w:rsidRPr="00155047">
        <w:rPr>
          <w:rFonts w:ascii="Arial" w:hAnsi="Arial" w:cs="Arial"/>
        </w:rPr>
        <w:t xml:space="preserve"> plantas certificadas, siempre que se hayan completado todas las comprobaciones varietales y exista plena coincidencia entre la descripción varietal y los resultados de las comprobaciones realizadas en campo. </w:t>
      </w:r>
    </w:p>
    <w:p w14:paraId="0B769C01" w14:textId="77777777" w:rsidR="00791DF6" w:rsidRDefault="00791DF6" w:rsidP="00D42D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C2C63D7" w14:textId="2BCF64FA" w:rsidR="00791DF6" w:rsidRDefault="00EB137F" w:rsidP="00D42D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F7A722">
        <w:rPr>
          <w:rFonts w:ascii="Arial" w:hAnsi="Arial" w:cs="Arial"/>
          <w:b/>
          <w:bCs/>
        </w:rPr>
        <w:lastRenderedPageBreak/>
        <w:t>7.2.4</w:t>
      </w:r>
      <w:r>
        <w:rPr>
          <w:rFonts w:ascii="Arial" w:hAnsi="Arial" w:cs="Arial"/>
          <w:b/>
          <w:bCs/>
        </w:rPr>
        <w:t xml:space="preserve"> </w:t>
      </w:r>
      <w:r w:rsidR="00485CFA" w:rsidRPr="004A051A">
        <w:rPr>
          <w:rFonts w:ascii="Arial" w:hAnsi="Arial" w:cs="Arial"/>
          <w:bCs/>
        </w:rPr>
        <w:t xml:space="preserve">Sin </w:t>
      </w:r>
      <w:r w:rsidR="00C71F68" w:rsidRPr="004E25F1">
        <w:rPr>
          <w:rFonts w:ascii="Arial" w:hAnsi="Arial" w:cs="Arial"/>
          <w:bCs/>
        </w:rPr>
        <w:t>perjuicio</w:t>
      </w:r>
      <w:r w:rsidR="00485CFA" w:rsidRPr="004A051A">
        <w:rPr>
          <w:rFonts w:ascii="Arial" w:hAnsi="Arial" w:cs="Arial"/>
          <w:bCs/>
        </w:rPr>
        <w:t xml:space="preserve"> de lo anterior</w:t>
      </w:r>
      <w:r w:rsidR="00485CFA">
        <w:rPr>
          <w:rFonts w:ascii="Arial" w:hAnsi="Arial" w:cs="Arial"/>
          <w:b/>
          <w:bCs/>
        </w:rPr>
        <w:t xml:space="preserve">, </w:t>
      </w:r>
      <w:r w:rsidR="00485CFA">
        <w:rPr>
          <w:rFonts w:ascii="Arial" w:hAnsi="Arial" w:cs="Arial"/>
          <w:bCs/>
        </w:rPr>
        <w:t>r</w:t>
      </w:r>
      <w:r w:rsidR="006F5230" w:rsidRPr="005D7546">
        <w:rPr>
          <w:rFonts w:ascii="Arial" w:hAnsi="Arial" w:cs="Arial"/>
          <w:bCs/>
        </w:rPr>
        <w:t>especto</w:t>
      </w:r>
      <w:r w:rsidR="006F5230">
        <w:rPr>
          <w:rFonts w:ascii="Arial" w:hAnsi="Arial" w:cs="Arial"/>
          <w:b/>
          <w:bCs/>
        </w:rPr>
        <w:t xml:space="preserve"> </w:t>
      </w:r>
      <w:r w:rsidR="006F5230" w:rsidRPr="005D7546">
        <w:rPr>
          <w:rFonts w:ascii="Arial" w:hAnsi="Arial" w:cs="Arial"/>
          <w:bCs/>
        </w:rPr>
        <w:t xml:space="preserve">de </w:t>
      </w:r>
      <w:r w:rsidR="00791DF6" w:rsidRPr="00EB137F">
        <w:rPr>
          <w:rFonts w:ascii="Arial" w:hAnsi="Arial" w:cs="Arial"/>
        </w:rPr>
        <w:t>las variedades sin antecedentes conocidos</w:t>
      </w:r>
      <w:r w:rsidR="006F5230">
        <w:rPr>
          <w:rFonts w:ascii="Arial" w:hAnsi="Arial" w:cs="Arial"/>
        </w:rPr>
        <w:t xml:space="preserve">, </w:t>
      </w:r>
      <w:r w:rsidR="00791DF6" w:rsidRPr="00EB137F">
        <w:rPr>
          <w:rFonts w:ascii="Arial" w:hAnsi="Arial" w:cs="Arial"/>
        </w:rPr>
        <w:t xml:space="preserve">que están a la </w:t>
      </w:r>
      <w:r w:rsidR="00D42D20" w:rsidRPr="00EB137F">
        <w:rPr>
          <w:rFonts w:ascii="Arial" w:hAnsi="Arial" w:cs="Arial"/>
        </w:rPr>
        <w:t xml:space="preserve">espera de </w:t>
      </w:r>
      <w:r w:rsidR="00791DF6" w:rsidRPr="00EB137F">
        <w:rPr>
          <w:rFonts w:ascii="Arial" w:hAnsi="Arial" w:cs="Arial"/>
        </w:rPr>
        <w:t>la comprobación varietal y que cuenten</w:t>
      </w:r>
      <w:r w:rsidRPr="00EB137F">
        <w:rPr>
          <w:rFonts w:ascii="Arial" w:hAnsi="Arial" w:cs="Arial"/>
        </w:rPr>
        <w:t xml:space="preserve"> con un perfil genético-molecular, </w:t>
      </w:r>
      <w:r w:rsidR="00D42D20" w:rsidRPr="00EB137F">
        <w:rPr>
          <w:rFonts w:ascii="Arial" w:hAnsi="Arial" w:cs="Arial"/>
        </w:rPr>
        <w:t xml:space="preserve">podrán </w:t>
      </w:r>
      <w:r w:rsidR="00791DF6" w:rsidRPr="00EB137F">
        <w:rPr>
          <w:rFonts w:ascii="Arial" w:hAnsi="Arial" w:cs="Arial"/>
        </w:rPr>
        <w:t>comercializar</w:t>
      </w:r>
      <w:r w:rsidRPr="00EB137F">
        <w:rPr>
          <w:rFonts w:ascii="Arial" w:hAnsi="Arial" w:cs="Arial"/>
        </w:rPr>
        <w:t>se</w:t>
      </w:r>
      <w:r w:rsidR="00791DF6" w:rsidRPr="00EB137F">
        <w:rPr>
          <w:rFonts w:ascii="Arial" w:hAnsi="Arial" w:cs="Arial"/>
        </w:rPr>
        <w:t xml:space="preserve"> de forma provisoria. Para ello</w:t>
      </w:r>
      <w:r w:rsidR="006F5230">
        <w:rPr>
          <w:rFonts w:ascii="Arial" w:hAnsi="Arial" w:cs="Arial"/>
        </w:rPr>
        <w:t>,</w:t>
      </w:r>
      <w:r w:rsidR="00791DF6" w:rsidRPr="00EB137F">
        <w:rPr>
          <w:rFonts w:ascii="Arial" w:hAnsi="Arial" w:cs="Arial"/>
        </w:rPr>
        <w:t xml:space="preserve"> deberán indicar en la etiqueta de Certificación </w:t>
      </w:r>
      <w:r w:rsidR="006F5230">
        <w:rPr>
          <w:rFonts w:ascii="Arial" w:hAnsi="Arial" w:cs="Arial"/>
        </w:rPr>
        <w:t>su</w:t>
      </w:r>
      <w:r w:rsidR="00791DF6" w:rsidRPr="00EB137F">
        <w:rPr>
          <w:rFonts w:ascii="Arial" w:hAnsi="Arial" w:cs="Arial"/>
        </w:rPr>
        <w:t xml:space="preserve"> condición</w:t>
      </w:r>
      <w:r w:rsidR="006F5230">
        <w:rPr>
          <w:rFonts w:ascii="Arial" w:hAnsi="Arial" w:cs="Arial"/>
        </w:rPr>
        <w:t xml:space="preserve"> de provisoria</w:t>
      </w:r>
      <w:r w:rsidR="00791DF6" w:rsidRPr="00EB137F">
        <w:rPr>
          <w:rFonts w:ascii="Arial" w:hAnsi="Arial" w:cs="Arial"/>
        </w:rPr>
        <w:t xml:space="preserve"> y de acuerdo a lo establecido en el numeral 9.8.</w:t>
      </w:r>
    </w:p>
    <w:p w14:paraId="6A7D2F4D" w14:textId="77777777" w:rsidR="00791DF6" w:rsidRDefault="00791DF6" w:rsidP="00D42D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7E2A5F" w14:textId="17858868" w:rsidR="00554750" w:rsidRPr="00155047" w:rsidRDefault="00B065DD" w:rsidP="00B06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F7A722">
        <w:rPr>
          <w:rFonts w:ascii="Arial" w:hAnsi="Arial" w:cs="Arial"/>
          <w:b/>
          <w:bCs/>
        </w:rPr>
        <w:t>7.2.</w:t>
      </w:r>
      <w:r w:rsidR="00EB137F">
        <w:rPr>
          <w:rFonts w:ascii="Arial" w:hAnsi="Arial" w:cs="Arial"/>
          <w:b/>
          <w:bCs/>
        </w:rPr>
        <w:t>5</w:t>
      </w:r>
      <w:r w:rsidRPr="5DF7A722">
        <w:rPr>
          <w:rFonts w:ascii="Arial" w:hAnsi="Arial" w:cs="Arial"/>
        </w:rPr>
        <w:t xml:space="preserve"> </w:t>
      </w:r>
      <w:r w:rsidR="00485CFA" w:rsidRPr="00BE5B9B">
        <w:rPr>
          <w:rFonts w:ascii="Arial" w:hAnsi="Arial" w:cs="Arial"/>
        </w:rPr>
        <w:t>El interesado</w:t>
      </w:r>
      <w:r w:rsidR="00CB6433" w:rsidRPr="00740EBA">
        <w:rPr>
          <w:rFonts w:ascii="Arial" w:hAnsi="Arial" w:cs="Arial"/>
        </w:rPr>
        <w:t xml:space="preserve"> que opte </w:t>
      </w:r>
      <w:r w:rsidR="00CB6433" w:rsidRPr="00BE5B9B">
        <w:rPr>
          <w:rFonts w:ascii="Arial" w:hAnsi="Arial" w:cs="Arial"/>
        </w:rPr>
        <w:t xml:space="preserve">por la comprobación varietal a través de un perfil genético-molecular, deberá realizar un análisis molecular para validar la autenticidad varietal, </w:t>
      </w:r>
      <w:r w:rsidR="008257A8" w:rsidRPr="00BE5B9B">
        <w:rPr>
          <w:rFonts w:ascii="Arial" w:hAnsi="Arial" w:cs="Arial"/>
        </w:rPr>
        <w:t xml:space="preserve">tanto, </w:t>
      </w:r>
      <w:r w:rsidR="00CB6433" w:rsidRPr="00BE5B9B">
        <w:rPr>
          <w:rFonts w:ascii="Arial" w:hAnsi="Arial" w:cs="Arial"/>
        </w:rPr>
        <w:t xml:space="preserve">al momento de </w:t>
      </w:r>
      <w:r w:rsidR="00485CFA" w:rsidRPr="00BE5B9B">
        <w:rPr>
          <w:rFonts w:ascii="Arial" w:hAnsi="Arial" w:cs="Arial"/>
        </w:rPr>
        <w:t xml:space="preserve">ingresar </w:t>
      </w:r>
      <w:r w:rsidR="00CB6433" w:rsidRPr="00740EBA">
        <w:rPr>
          <w:rFonts w:ascii="Arial" w:hAnsi="Arial" w:cs="Arial"/>
        </w:rPr>
        <w:t xml:space="preserve">su </w:t>
      </w:r>
      <w:r w:rsidR="00485CFA" w:rsidRPr="00BE5B9B">
        <w:rPr>
          <w:rFonts w:ascii="Arial" w:hAnsi="Arial" w:cs="Arial"/>
        </w:rPr>
        <w:t>solicitud</w:t>
      </w:r>
      <w:r w:rsidR="008257A8" w:rsidRPr="00740EBA">
        <w:rPr>
          <w:rFonts w:ascii="Arial" w:hAnsi="Arial" w:cs="Arial"/>
        </w:rPr>
        <w:t xml:space="preserve">, así como, previo a </w:t>
      </w:r>
      <w:r w:rsidR="00485CFA" w:rsidRPr="00BE5B9B">
        <w:rPr>
          <w:rFonts w:ascii="Arial" w:hAnsi="Arial" w:cs="Arial"/>
        </w:rPr>
        <w:t>la venta</w:t>
      </w:r>
      <w:r w:rsidR="004A051A" w:rsidRPr="00BE5B9B">
        <w:rPr>
          <w:rFonts w:ascii="Arial" w:hAnsi="Arial" w:cs="Arial"/>
        </w:rPr>
        <w:t xml:space="preserve"> de plantas o portainjertos</w:t>
      </w:r>
      <w:r w:rsidR="004A051A">
        <w:rPr>
          <w:rFonts w:ascii="Arial" w:hAnsi="Arial" w:cs="Arial"/>
        </w:rPr>
        <w:t xml:space="preserve"> certificados.</w:t>
      </w:r>
      <w:r w:rsidR="008875BA" w:rsidRPr="5DF7A722">
        <w:rPr>
          <w:rFonts w:ascii="Arial" w:hAnsi="Arial" w:cs="Arial"/>
        </w:rPr>
        <w:t xml:space="preserve"> </w:t>
      </w:r>
    </w:p>
    <w:p w14:paraId="661D944D" w14:textId="77777777" w:rsidR="008875BA" w:rsidRPr="00155047" w:rsidRDefault="008875BA" w:rsidP="00B06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2C605F" w14:textId="1A4E0087" w:rsidR="00B065DD" w:rsidRPr="00155047" w:rsidRDefault="00271964" w:rsidP="00B06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F7A722">
        <w:rPr>
          <w:rFonts w:ascii="Arial" w:hAnsi="Arial" w:cs="Arial"/>
          <w:b/>
          <w:bCs/>
        </w:rPr>
        <w:t>7.2.</w:t>
      </w:r>
      <w:r w:rsidR="00EB137F">
        <w:rPr>
          <w:rFonts w:ascii="Arial" w:hAnsi="Arial" w:cs="Arial"/>
          <w:b/>
          <w:bCs/>
        </w:rPr>
        <w:t>6</w:t>
      </w:r>
      <w:r w:rsidRPr="5DF7A722">
        <w:rPr>
          <w:rFonts w:ascii="Arial" w:hAnsi="Arial" w:cs="Arial"/>
        </w:rPr>
        <w:t xml:space="preserve"> </w:t>
      </w:r>
      <w:r w:rsidR="00554750" w:rsidRPr="5DF7A722">
        <w:rPr>
          <w:rFonts w:ascii="Arial" w:hAnsi="Arial" w:cs="Arial"/>
        </w:rPr>
        <w:t xml:space="preserve">La </w:t>
      </w:r>
      <w:r w:rsidR="00B065DD" w:rsidRPr="5DF7A722">
        <w:rPr>
          <w:rFonts w:ascii="Arial" w:hAnsi="Arial" w:cs="Arial"/>
        </w:rPr>
        <w:t>autenticidad varietal</w:t>
      </w:r>
      <w:r w:rsidR="00554750" w:rsidRPr="5DF7A722">
        <w:rPr>
          <w:rFonts w:ascii="Arial" w:hAnsi="Arial" w:cs="Arial"/>
        </w:rPr>
        <w:t xml:space="preserve"> se debe realizar</w:t>
      </w:r>
      <w:r w:rsidR="00B065DD" w:rsidRPr="5DF7A722">
        <w:rPr>
          <w:rFonts w:ascii="Arial" w:hAnsi="Arial" w:cs="Arial"/>
        </w:rPr>
        <w:t xml:space="preserve"> a través de análisis moleculares en los laboratorios </w:t>
      </w:r>
      <w:r w:rsidR="007259FC" w:rsidRPr="5DF7A722">
        <w:rPr>
          <w:rFonts w:ascii="Arial" w:hAnsi="Arial" w:cs="Arial"/>
        </w:rPr>
        <w:t>oficiales</w:t>
      </w:r>
      <w:r w:rsidR="00B065DD" w:rsidRPr="5DF7A722">
        <w:rPr>
          <w:rFonts w:ascii="Arial" w:hAnsi="Arial" w:cs="Arial"/>
        </w:rPr>
        <w:t>, siendo estos los laboratorios que pertenezcan al Ministerio de Agricultura o funcionen en alguno de sus servicios dependientes o autónomos relacionados con el Gobierno través del citado Ministerio</w:t>
      </w:r>
      <w:r w:rsidR="00934FD8">
        <w:rPr>
          <w:rFonts w:ascii="Arial" w:hAnsi="Arial" w:cs="Arial"/>
        </w:rPr>
        <w:t xml:space="preserve"> o los Laboratorios que cuenten con la Autorización de Terceros otorgada por el Servicio. </w:t>
      </w:r>
    </w:p>
    <w:p w14:paraId="4879D8AE" w14:textId="77777777" w:rsidR="00B065DD" w:rsidRPr="00155047" w:rsidRDefault="00B065DD" w:rsidP="00B06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7F30ED" w14:textId="6B8C8F60" w:rsidR="00C71F68" w:rsidRDefault="007B5BD3" w:rsidP="00B065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5047">
        <w:rPr>
          <w:rFonts w:ascii="Arial" w:hAnsi="Arial" w:cs="Arial"/>
          <w:b/>
          <w:bCs/>
        </w:rPr>
        <w:t>7.2.</w:t>
      </w:r>
      <w:r w:rsidR="00EB137F">
        <w:rPr>
          <w:rFonts w:ascii="Arial" w:hAnsi="Arial" w:cs="Arial"/>
          <w:b/>
          <w:bCs/>
        </w:rPr>
        <w:t>7</w:t>
      </w:r>
      <w:r w:rsidRPr="00155047">
        <w:rPr>
          <w:rFonts w:ascii="Arial" w:hAnsi="Arial" w:cs="Arial"/>
        </w:rPr>
        <w:t xml:space="preserve"> </w:t>
      </w:r>
      <w:r w:rsidR="00B065DD" w:rsidRPr="00155047">
        <w:rPr>
          <w:rFonts w:ascii="Arial" w:hAnsi="Arial" w:cs="Arial"/>
        </w:rPr>
        <w:t>El</w:t>
      </w:r>
      <w:r w:rsidR="00C71F68">
        <w:rPr>
          <w:rFonts w:ascii="Arial" w:hAnsi="Arial" w:cs="Arial"/>
        </w:rPr>
        <w:t xml:space="preserve"> </w:t>
      </w:r>
      <w:r w:rsidR="00F02732">
        <w:rPr>
          <w:rFonts w:ascii="Arial" w:hAnsi="Arial" w:cs="Arial"/>
        </w:rPr>
        <w:t>S</w:t>
      </w:r>
      <w:r w:rsidR="00C71F68">
        <w:rPr>
          <w:rFonts w:ascii="Arial" w:hAnsi="Arial" w:cs="Arial"/>
        </w:rPr>
        <w:t>ervicio realizará el análisis</w:t>
      </w:r>
      <w:r w:rsidR="003B7638">
        <w:rPr>
          <w:rFonts w:ascii="Arial" w:hAnsi="Arial" w:cs="Arial"/>
        </w:rPr>
        <w:t xml:space="preserve"> técnico correspondiente para determinar </w:t>
      </w:r>
      <w:r w:rsidR="00C71F68">
        <w:rPr>
          <w:rFonts w:ascii="Arial" w:hAnsi="Arial" w:cs="Arial"/>
        </w:rPr>
        <w:t xml:space="preserve">la cantidad </w:t>
      </w:r>
      <w:r w:rsidR="003B7638">
        <w:rPr>
          <w:rFonts w:ascii="Arial" w:hAnsi="Arial" w:cs="Arial"/>
        </w:rPr>
        <w:t>de muestras representativas a fin de validar la autenticidad varietal de los lotes a certificar</w:t>
      </w:r>
      <w:r w:rsidR="008257A8">
        <w:rPr>
          <w:rFonts w:ascii="Arial" w:hAnsi="Arial" w:cs="Arial"/>
        </w:rPr>
        <w:t>, de acuerdo a lo dispuesto en la Guía</w:t>
      </w:r>
      <w:r w:rsidR="00905E2C">
        <w:rPr>
          <w:rFonts w:ascii="Arial" w:hAnsi="Arial" w:cs="Arial"/>
        </w:rPr>
        <w:t xml:space="preserve"> Proceso</w:t>
      </w:r>
      <w:r w:rsidR="008257A8">
        <w:rPr>
          <w:rFonts w:ascii="Arial" w:hAnsi="Arial" w:cs="Arial"/>
        </w:rPr>
        <w:t xml:space="preserve"> de Certificación de</w:t>
      </w:r>
      <w:bookmarkStart w:id="1" w:name="_GoBack"/>
      <w:bookmarkEnd w:id="1"/>
      <w:r w:rsidR="008257A8">
        <w:rPr>
          <w:rFonts w:ascii="Arial" w:hAnsi="Arial" w:cs="Arial"/>
        </w:rPr>
        <w:t xml:space="preserve"> Plantas Frutales</w:t>
      </w:r>
      <w:r w:rsidR="00C71F68">
        <w:rPr>
          <w:rFonts w:ascii="Arial" w:hAnsi="Arial" w:cs="Arial"/>
        </w:rPr>
        <w:t>.</w:t>
      </w:r>
    </w:p>
    <w:p w14:paraId="6CBCA6BC" w14:textId="77777777" w:rsidR="000136A6" w:rsidRPr="00087A01" w:rsidRDefault="000136A6" w:rsidP="00087A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1297356" w14:textId="2E3A4DC2" w:rsidR="000854B3" w:rsidRPr="00740EBA" w:rsidRDefault="00A95BEF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40EBA">
        <w:rPr>
          <w:rFonts w:ascii="Arial" w:hAnsi="Arial" w:cs="Arial"/>
          <w:b/>
          <w:bCs/>
        </w:rPr>
        <w:t xml:space="preserve">Agréguese el </w:t>
      </w:r>
      <w:r w:rsidR="000854B3" w:rsidRPr="00740EBA">
        <w:rPr>
          <w:rFonts w:ascii="Arial" w:hAnsi="Arial" w:cs="Arial"/>
          <w:b/>
          <w:bCs/>
        </w:rPr>
        <w:t xml:space="preserve">siguiente </w:t>
      </w:r>
      <w:r w:rsidR="00271964" w:rsidRPr="00740EBA">
        <w:rPr>
          <w:rFonts w:ascii="Arial" w:hAnsi="Arial" w:cs="Arial"/>
          <w:b/>
          <w:bCs/>
        </w:rPr>
        <w:t xml:space="preserve">numeral </w:t>
      </w:r>
      <w:r w:rsidRPr="00740EBA">
        <w:rPr>
          <w:rFonts w:ascii="Arial" w:hAnsi="Arial" w:cs="Arial"/>
          <w:b/>
          <w:bCs/>
        </w:rPr>
        <w:t>9.8</w:t>
      </w:r>
      <w:r w:rsidR="00B97788" w:rsidRPr="00740EBA">
        <w:rPr>
          <w:rFonts w:ascii="Arial" w:hAnsi="Arial" w:cs="Arial"/>
          <w:b/>
          <w:bCs/>
        </w:rPr>
        <w:t>:</w:t>
      </w:r>
    </w:p>
    <w:p w14:paraId="1B4230FC" w14:textId="77777777" w:rsidR="000854B3" w:rsidRDefault="000854B3" w:rsidP="005D754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7C9EC36A" w14:textId="780E2BE7" w:rsidR="00A95BEF" w:rsidRPr="005D7546" w:rsidRDefault="000854B3" w:rsidP="005D7546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“9.8</w:t>
      </w:r>
      <w:r w:rsidR="00A95BEF" w:rsidRPr="005D754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</w:t>
      </w:r>
      <w:r w:rsidR="00A95BEF" w:rsidRPr="005D7546">
        <w:rPr>
          <w:rFonts w:ascii="Arial" w:hAnsi="Arial" w:cs="Arial"/>
        </w:rPr>
        <w:t xml:space="preserve">i </w:t>
      </w:r>
      <w:r w:rsidR="006F5230">
        <w:rPr>
          <w:rFonts w:ascii="Arial" w:hAnsi="Arial" w:cs="Arial"/>
        </w:rPr>
        <w:t xml:space="preserve">la </w:t>
      </w:r>
      <w:r w:rsidR="00A95BEF" w:rsidRPr="005D7546">
        <w:rPr>
          <w:rFonts w:ascii="Arial" w:hAnsi="Arial" w:cs="Arial"/>
        </w:rPr>
        <w:t>variedad corresponde a una inscripción provisoria.</w:t>
      </w:r>
      <w:r>
        <w:rPr>
          <w:rFonts w:ascii="Arial" w:hAnsi="Arial" w:cs="Arial"/>
        </w:rPr>
        <w:t>”</w:t>
      </w:r>
    </w:p>
    <w:p w14:paraId="252260E1" w14:textId="77777777" w:rsidR="00732280" w:rsidRPr="00155047" w:rsidRDefault="00732280" w:rsidP="0073228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5A51A0D3" w14:textId="32645E3E" w:rsidR="00271964" w:rsidRDefault="007B5BD3" w:rsidP="00B9778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155047">
        <w:rPr>
          <w:rFonts w:ascii="Arial" w:hAnsi="Arial" w:cs="Arial"/>
        </w:rPr>
        <w:t>La presente Resolución entrará en vi</w:t>
      </w:r>
      <w:r w:rsidRPr="00155047">
        <w:rPr>
          <w:rFonts w:ascii="Arial" w:hAnsi="Arial" w:cs="Arial"/>
        </w:rPr>
        <w:t xml:space="preserve">gencia </w:t>
      </w:r>
      <w:r w:rsidR="00732280" w:rsidRPr="00155047">
        <w:rPr>
          <w:rFonts w:ascii="Arial" w:hAnsi="Arial" w:cs="Arial"/>
        </w:rPr>
        <w:t>desde el</w:t>
      </w:r>
      <w:r w:rsidR="00B97788" w:rsidRPr="00155047">
        <w:rPr>
          <w:rFonts w:ascii="Arial" w:hAnsi="Arial" w:cs="Arial"/>
        </w:rPr>
        <w:t xml:space="preserve"> día de</w:t>
      </w:r>
      <w:r w:rsidRPr="00155047">
        <w:rPr>
          <w:rFonts w:ascii="Arial" w:hAnsi="Arial" w:cs="Arial"/>
        </w:rPr>
        <w:t xml:space="preserve"> su </w:t>
      </w:r>
      <w:r w:rsidR="008C22F5">
        <w:rPr>
          <w:rFonts w:ascii="Arial" w:hAnsi="Arial" w:cs="Arial"/>
        </w:rPr>
        <w:t>p</w:t>
      </w:r>
      <w:r w:rsidRPr="00155047">
        <w:rPr>
          <w:rFonts w:ascii="Arial" w:hAnsi="Arial" w:cs="Arial"/>
        </w:rPr>
        <w:t>ublicación</w:t>
      </w:r>
      <w:r w:rsidR="00F44108">
        <w:rPr>
          <w:rFonts w:ascii="Arial" w:hAnsi="Arial" w:cs="Arial"/>
        </w:rPr>
        <w:t xml:space="preserve"> en el </w:t>
      </w:r>
      <w:r w:rsidR="00F02732">
        <w:rPr>
          <w:rFonts w:ascii="Arial" w:hAnsi="Arial" w:cs="Arial"/>
        </w:rPr>
        <w:t>D</w:t>
      </w:r>
      <w:r w:rsidR="00F44108">
        <w:rPr>
          <w:rFonts w:ascii="Arial" w:hAnsi="Arial" w:cs="Arial"/>
        </w:rPr>
        <w:t xml:space="preserve">iario </w:t>
      </w:r>
      <w:r w:rsidR="00F02732">
        <w:rPr>
          <w:rFonts w:ascii="Arial" w:hAnsi="Arial" w:cs="Arial"/>
        </w:rPr>
        <w:t>O</w:t>
      </w:r>
      <w:r w:rsidR="00F44108">
        <w:rPr>
          <w:rFonts w:ascii="Arial" w:hAnsi="Arial" w:cs="Arial"/>
        </w:rPr>
        <w:t>ficial</w:t>
      </w:r>
      <w:r w:rsidR="00B97788" w:rsidRPr="00155047">
        <w:rPr>
          <w:rFonts w:ascii="Arial" w:hAnsi="Arial" w:cs="Arial"/>
        </w:rPr>
        <w:t>.</w:t>
      </w:r>
    </w:p>
    <w:p w14:paraId="4F804651" w14:textId="4B271358" w:rsidR="00C86A82" w:rsidRDefault="00C86A82" w:rsidP="00C86A82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6A82">
        <w:rPr>
          <w:rFonts w:ascii="Arial" w:hAnsi="Arial" w:cs="Arial"/>
        </w:rPr>
        <w:t>En lo no modificado por la presente resolución, rige plenamente lo establecido en la Resolución Exenta N° 1454/2019.</w:t>
      </w:r>
    </w:p>
    <w:p w14:paraId="55747C10" w14:textId="70C843EE" w:rsidR="006F5230" w:rsidRDefault="006F5230" w:rsidP="005D754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DE304A9" w14:textId="2E9733BD" w:rsidR="006F5230" w:rsidRDefault="006F5230" w:rsidP="005D754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F5230">
        <w:rPr>
          <w:rFonts w:ascii="Arial" w:hAnsi="Arial" w:cs="Arial"/>
        </w:rPr>
        <w:t>COMUNÍQUESE, NOTIFÍQUESE Y PUBLÍQUESE</w:t>
      </w:r>
    </w:p>
    <w:p w14:paraId="79A89DC4" w14:textId="54B96CAD" w:rsidR="005E5F2A" w:rsidRDefault="005E5F2A" w:rsidP="005D754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688B0814" w14:textId="77777777" w:rsidR="005E5F2A" w:rsidRDefault="005E5F2A" w:rsidP="005D754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461550BB" w14:textId="77777777" w:rsidR="006F5230" w:rsidRDefault="006F5230" w:rsidP="005D7546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25254F56" w14:textId="77777777" w:rsidR="006F5230" w:rsidRPr="006F5230" w:rsidRDefault="006F5230" w:rsidP="005D754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</w:rPr>
      </w:pPr>
      <w:r w:rsidRPr="006F5230">
        <w:rPr>
          <w:rFonts w:ascii="Arial" w:hAnsi="Arial" w:cs="Arial"/>
        </w:rPr>
        <w:t>RODRIGO ASTETE ROCHA</w:t>
      </w:r>
    </w:p>
    <w:p w14:paraId="1D370D83" w14:textId="7AA4AAB9" w:rsidR="006F5230" w:rsidRPr="00155047" w:rsidRDefault="006F5230" w:rsidP="005D7546">
      <w:pPr>
        <w:pStyle w:val="Prrafodelista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</w:rPr>
      </w:pPr>
      <w:r w:rsidRPr="006F5230">
        <w:rPr>
          <w:rFonts w:ascii="Arial" w:hAnsi="Arial" w:cs="Arial"/>
        </w:rPr>
        <w:t>JEFE DIVISIÓN PROTECCIÓN AGRÍCOLA - FORESTAL Y SEMILLAS</w:t>
      </w:r>
    </w:p>
    <w:sectPr w:rsidR="006F5230" w:rsidRPr="00155047" w:rsidSect="00740EBA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8B9E3" w16cex:dateUtc="2021-12-06T19:33:00Z"/>
  <w16cex:commentExtensible w16cex:durableId="2558AA53" w16cex:dateUtc="2021-12-02T18:56:00Z"/>
  <w16cex:commentExtensible w16cex:durableId="2558AA54" w16cex:dateUtc="2021-10-06T19:00:00Z"/>
  <w16cex:commentExtensible w16cex:durableId="2558AA55" w16cex:dateUtc="2021-10-06T19:22:00Z"/>
  <w16cex:commentExtensible w16cex:durableId="2558ABA1" w16cex:dateUtc="2021-12-06T1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D29D7" w16cid:durableId="2558B9E3"/>
  <w16cid:commentId w16cid:paraId="457E8042" w16cid:durableId="2558AA53"/>
  <w16cid:commentId w16cid:paraId="0640F1FC" w16cid:durableId="2558AA54"/>
  <w16cid:commentId w16cid:paraId="2C8A718B" w16cid:durableId="2558AA55"/>
  <w16cid:commentId w16cid:paraId="37C47515" w16cid:durableId="2558AB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227CC"/>
    <w:multiLevelType w:val="hybridMultilevel"/>
    <w:tmpl w:val="B524D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333"/>
    <w:multiLevelType w:val="hybridMultilevel"/>
    <w:tmpl w:val="B524DC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3236"/>
    <w:multiLevelType w:val="hybridMultilevel"/>
    <w:tmpl w:val="76D654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02A1"/>
    <w:multiLevelType w:val="multilevel"/>
    <w:tmpl w:val="349836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33AC0465"/>
    <w:multiLevelType w:val="hybridMultilevel"/>
    <w:tmpl w:val="689C9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560DA"/>
    <w:multiLevelType w:val="multilevel"/>
    <w:tmpl w:val="14F0A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D25EFF"/>
    <w:multiLevelType w:val="hybridMultilevel"/>
    <w:tmpl w:val="9AD8CC26"/>
    <w:lvl w:ilvl="0" w:tplc="94B46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809"/>
    <w:multiLevelType w:val="hybridMultilevel"/>
    <w:tmpl w:val="714CE490"/>
    <w:lvl w:ilvl="0" w:tplc="DF50C31A">
      <w:start w:val="7"/>
      <w:numFmt w:val="bullet"/>
      <w:lvlText w:val="-"/>
      <w:lvlJc w:val="left"/>
      <w:pPr>
        <w:ind w:left="720" w:hanging="360"/>
      </w:pPr>
      <w:rPr>
        <w:rFonts w:ascii="ArialMT" w:eastAsiaTheme="minorHAnsi" w:hAnsiTheme="minorHAnsi" w:cs="Arial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C04"/>
    <w:multiLevelType w:val="hybridMultilevel"/>
    <w:tmpl w:val="3D7AC0A8"/>
    <w:lvl w:ilvl="0" w:tplc="E5C6884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74E9F"/>
    <w:multiLevelType w:val="hybridMultilevel"/>
    <w:tmpl w:val="1B0C03F6"/>
    <w:lvl w:ilvl="0" w:tplc="3B6AD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64A26"/>
    <w:multiLevelType w:val="hybridMultilevel"/>
    <w:tmpl w:val="1EEA4276"/>
    <w:lvl w:ilvl="0" w:tplc="C53652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E1107"/>
    <w:multiLevelType w:val="multilevel"/>
    <w:tmpl w:val="39DC009C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theme="minorBidi" w:hint="default"/>
      </w:rPr>
    </w:lvl>
  </w:abstractNum>
  <w:abstractNum w:abstractNumId="12" w15:restartNumberingAfterBreak="0">
    <w:nsid w:val="682D5168"/>
    <w:multiLevelType w:val="hybridMultilevel"/>
    <w:tmpl w:val="51F82FDE"/>
    <w:lvl w:ilvl="0" w:tplc="DF6EFE6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3E8B"/>
    <w:multiLevelType w:val="hybridMultilevel"/>
    <w:tmpl w:val="19A6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B3"/>
    <w:rsid w:val="000043BB"/>
    <w:rsid w:val="00005BE6"/>
    <w:rsid w:val="000136A6"/>
    <w:rsid w:val="00013827"/>
    <w:rsid w:val="00032538"/>
    <w:rsid w:val="000356E8"/>
    <w:rsid w:val="0007138C"/>
    <w:rsid w:val="00077A14"/>
    <w:rsid w:val="000854B3"/>
    <w:rsid w:val="00087A01"/>
    <w:rsid w:val="00094F95"/>
    <w:rsid w:val="00095578"/>
    <w:rsid w:val="000A7101"/>
    <w:rsid w:val="000B3742"/>
    <w:rsid w:val="000B375A"/>
    <w:rsid w:val="000B4344"/>
    <w:rsid w:val="000D65AC"/>
    <w:rsid w:val="000F67A3"/>
    <w:rsid w:val="00101D62"/>
    <w:rsid w:val="00112AFF"/>
    <w:rsid w:val="00114632"/>
    <w:rsid w:val="00154C40"/>
    <w:rsid w:val="00155047"/>
    <w:rsid w:val="00163091"/>
    <w:rsid w:val="00171487"/>
    <w:rsid w:val="00176EF2"/>
    <w:rsid w:val="001770CF"/>
    <w:rsid w:val="0018427D"/>
    <w:rsid w:val="001B724C"/>
    <w:rsid w:val="001F4886"/>
    <w:rsid w:val="00200A77"/>
    <w:rsid w:val="002204CC"/>
    <w:rsid w:val="00221286"/>
    <w:rsid w:val="002442F7"/>
    <w:rsid w:val="00245B91"/>
    <w:rsid w:val="00271964"/>
    <w:rsid w:val="00272BEA"/>
    <w:rsid w:val="002779E3"/>
    <w:rsid w:val="00280613"/>
    <w:rsid w:val="002957B0"/>
    <w:rsid w:val="002D3574"/>
    <w:rsid w:val="002E6DE5"/>
    <w:rsid w:val="00304C59"/>
    <w:rsid w:val="003160A3"/>
    <w:rsid w:val="0033076A"/>
    <w:rsid w:val="003443BF"/>
    <w:rsid w:val="00356B03"/>
    <w:rsid w:val="00380478"/>
    <w:rsid w:val="00384A35"/>
    <w:rsid w:val="00385F39"/>
    <w:rsid w:val="003936A7"/>
    <w:rsid w:val="003A27F8"/>
    <w:rsid w:val="003A3BD3"/>
    <w:rsid w:val="003B7638"/>
    <w:rsid w:val="003C155D"/>
    <w:rsid w:val="003D2EFE"/>
    <w:rsid w:val="003F1097"/>
    <w:rsid w:val="003F4208"/>
    <w:rsid w:val="00411A3E"/>
    <w:rsid w:val="00435331"/>
    <w:rsid w:val="004448B2"/>
    <w:rsid w:val="00463FAE"/>
    <w:rsid w:val="00485CFA"/>
    <w:rsid w:val="00486BB4"/>
    <w:rsid w:val="0049756A"/>
    <w:rsid w:val="004A051A"/>
    <w:rsid w:val="004B097E"/>
    <w:rsid w:val="004B4791"/>
    <w:rsid w:val="004C14BA"/>
    <w:rsid w:val="004D792E"/>
    <w:rsid w:val="004E0DE8"/>
    <w:rsid w:val="004E25F1"/>
    <w:rsid w:val="004E27AF"/>
    <w:rsid w:val="005240B8"/>
    <w:rsid w:val="005244BB"/>
    <w:rsid w:val="00544D19"/>
    <w:rsid w:val="00554750"/>
    <w:rsid w:val="00563658"/>
    <w:rsid w:val="00570D41"/>
    <w:rsid w:val="005764DF"/>
    <w:rsid w:val="005775D8"/>
    <w:rsid w:val="0058372A"/>
    <w:rsid w:val="00586D9E"/>
    <w:rsid w:val="005977DF"/>
    <w:rsid w:val="00597DF9"/>
    <w:rsid w:val="005D7546"/>
    <w:rsid w:val="005E2C5F"/>
    <w:rsid w:val="005E5F2A"/>
    <w:rsid w:val="005E6F3A"/>
    <w:rsid w:val="00605B4D"/>
    <w:rsid w:val="006104F6"/>
    <w:rsid w:val="006227CD"/>
    <w:rsid w:val="0066685B"/>
    <w:rsid w:val="0066774D"/>
    <w:rsid w:val="00680DD3"/>
    <w:rsid w:val="006A1F92"/>
    <w:rsid w:val="006A27EF"/>
    <w:rsid w:val="006B5946"/>
    <w:rsid w:val="006B5DD9"/>
    <w:rsid w:val="006C31BB"/>
    <w:rsid w:val="006F5230"/>
    <w:rsid w:val="007259FC"/>
    <w:rsid w:val="00732280"/>
    <w:rsid w:val="0073796B"/>
    <w:rsid w:val="00740EBA"/>
    <w:rsid w:val="00741DCD"/>
    <w:rsid w:val="0078469F"/>
    <w:rsid w:val="00791DF6"/>
    <w:rsid w:val="007B5BD3"/>
    <w:rsid w:val="007C56DB"/>
    <w:rsid w:val="007E2E68"/>
    <w:rsid w:val="007E48B5"/>
    <w:rsid w:val="007F4B2F"/>
    <w:rsid w:val="00807D17"/>
    <w:rsid w:val="00820160"/>
    <w:rsid w:val="008257A8"/>
    <w:rsid w:val="00837321"/>
    <w:rsid w:val="00857467"/>
    <w:rsid w:val="008875BA"/>
    <w:rsid w:val="008A4D55"/>
    <w:rsid w:val="008C22F5"/>
    <w:rsid w:val="008C5DB3"/>
    <w:rsid w:val="008C6579"/>
    <w:rsid w:val="008D12A0"/>
    <w:rsid w:val="00902984"/>
    <w:rsid w:val="00905E2C"/>
    <w:rsid w:val="00930DF4"/>
    <w:rsid w:val="00934FD8"/>
    <w:rsid w:val="00944172"/>
    <w:rsid w:val="009743F4"/>
    <w:rsid w:val="009755D2"/>
    <w:rsid w:val="009B10CC"/>
    <w:rsid w:val="009F4314"/>
    <w:rsid w:val="009F7C57"/>
    <w:rsid w:val="00A0140F"/>
    <w:rsid w:val="00A04C9E"/>
    <w:rsid w:val="00A06E0D"/>
    <w:rsid w:val="00A250F0"/>
    <w:rsid w:val="00A4071A"/>
    <w:rsid w:val="00A461D3"/>
    <w:rsid w:val="00A512C6"/>
    <w:rsid w:val="00A77D5E"/>
    <w:rsid w:val="00A865F5"/>
    <w:rsid w:val="00A86A57"/>
    <w:rsid w:val="00A95BEF"/>
    <w:rsid w:val="00AA28E4"/>
    <w:rsid w:val="00AB1E24"/>
    <w:rsid w:val="00AE5199"/>
    <w:rsid w:val="00B065DD"/>
    <w:rsid w:val="00B13748"/>
    <w:rsid w:val="00B16711"/>
    <w:rsid w:val="00B247BE"/>
    <w:rsid w:val="00B25836"/>
    <w:rsid w:val="00B369BE"/>
    <w:rsid w:val="00B43AF2"/>
    <w:rsid w:val="00B57C3E"/>
    <w:rsid w:val="00B62034"/>
    <w:rsid w:val="00B734C1"/>
    <w:rsid w:val="00B77AD7"/>
    <w:rsid w:val="00B84399"/>
    <w:rsid w:val="00B90BA8"/>
    <w:rsid w:val="00B97788"/>
    <w:rsid w:val="00BB2699"/>
    <w:rsid w:val="00BC38D4"/>
    <w:rsid w:val="00BC493B"/>
    <w:rsid w:val="00BD659A"/>
    <w:rsid w:val="00BE5B9B"/>
    <w:rsid w:val="00BF3D4B"/>
    <w:rsid w:val="00BF3DE2"/>
    <w:rsid w:val="00BF6FC3"/>
    <w:rsid w:val="00C012AF"/>
    <w:rsid w:val="00C543C2"/>
    <w:rsid w:val="00C61B3F"/>
    <w:rsid w:val="00C71F68"/>
    <w:rsid w:val="00C84065"/>
    <w:rsid w:val="00C84D7C"/>
    <w:rsid w:val="00C86A82"/>
    <w:rsid w:val="00CA283B"/>
    <w:rsid w:val="00CB3C1A"/>
    <w:rsid w:val="00CB6433"/>
    <w:rsid w:val="00CD6346"/>
    <w:rsid w:val="00D326E7"/>
    <w:rsid w:val="00D33F09"/>
    <w:rsid w:val="00D42D20"/>
    <w:rsid w:val="00D62FC7"/>
    <w:rsid w:val="00D849DB"/>
    <w:rsid w:val="00D94C2E"/>
    <w:rsid w:val="00DA675F"/>
    <w:rsid w:val="00DA6C3E"/>
    <w:rsid w:val="00DB24F4"/>
    <w:rsid w:val="00DC3168"/>
    <w:rsid w:val="00DD08B9"/>
    <w:rsid w:val="00DF4304"/>
    <w:rsid w:val="00E12D3B"/>
    <w:rsid w:val="00E53BE8"/>
    <w:rsid w:val="00E70607"/>
    <w:rsid w:val="00E748D4"/>
    <w:rsid w:val="00E75D62"/>
    <w:rsid w:val="00E83925"/>
    <w:rsid w:val="00EB137F"/>
    <w:rsid w:val="00EC25F0"/>
    <w:rsid w:val="00ED05F6"/>
    <w:rsid w:val="00EE2D4E"/>
    <w:rsid w:val="00EE67BB"/>
    <w:rsid w:val="00EE697D"/>
    <w:rsid w:val="00EF6CC3"/>
    <w:rsid w:val="00F02732"/>
    <w:rsid w:val="00F02D3E"/>
    <w:rsid w:val="00F13AE1"/>
    <w:rsid w:val="00F272B5"/>
    <w:rsid w:val="00F328D7"/>
    <w:rsid w:val="00F44108"/>
    <w:rsid w:val="00F5332A"/>
    <w:rsid w:val="00F60769"/>
    <w:rsid w:val="00F73C91"/>
    <w:rsid w:val="00FA27C8"/>
    <w:rsid w:val="00FB583F"/>
    <w:rsid w:val="00FC759B"/>
    <w:rsid w:val="00FF37B3"/>
    <w:rsid w:val="00FF4825"/>
    <w:rsid w:val="0120ED8D"/>
    <w:rsid w:val="0A35EC5F"/>
    <w:rsid w:val="14B37732"/>
    <w:rsid w:val="1572B3C4"/>
    <w:rsid w:val="1B2285E5"/>
    <w:rsid w:val="25CA747E"/>
    <w:rsid w:val="52A4B5C3"/>
    <w:rsid w:val="5DF7A722"/>
    <w:rsid w:val="66894CE6"/>
    <w:rsid w:val="7237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066E"/>
  <w15:chartTrackingRefBased/>
  <w15:docId w15:val="{B8B00DAC-A2CD-4F60-B712-1B59336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7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33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F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A77"/>
    <w:rPr>
      <w:rFonts w:ascii="Segoe UI" w:hAnsi="Segoe UI" w:cs="Segoe UI"/>
      <w:sz w:val="18"/>
      <w:szCs w:val="18"/>
    </w:rPr>
  </w:style>
  <w:style w:type="paragraph" w:styleId="Lista2">
    <w:name w:val="List 2"/>
    <w:basedOn w:val="Normal"/>
    <w:rsid w:val="002D35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84D7C"/>
    <w:rPr>
      <w:color w:val="0000FF"/>
      <w:u w:val="single"/>
    </w:rPr>
  </w:style>
  <w:style w:type="paragraph" w:styleId="Revisin">
    <w:name w:val="Revision"/>
    <w:hidden/>
    <w:uiPriority w:val="99"/>
    <w:semiHidden/>
    <w:rsid w:val="005D7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ag.cl/sites/default/files/reglamento_especifico_autorizacion_laboratorios_analisis_ensayo_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DF065D8328F6439792CA6AF62EC3AD" ma:contentTypeVersion="14" ma:contentTypeDescription="Crear nuevo documento." ma:contentTypeScope="" ma:versionID="07eea60da0d6d5a67f62d2dda7954028">
  <xsd:schema xmlns:xsd="http://www.w3.org/2001/XMLSchema" xmlns:xs="http://www.w3.org/2001/XMLSchema" xmlns:p="http://schemas.microsoft.com/office/2006/metadata/properties" xmlns:ns3="7acd61e1-fd24-4468-96c2-39ad31c82379" xmlns:ns4="784525c7-6b49-4661-b56e-386388da6c66" targetNamespace="http://schemas.microsoft.com/office/2006/metadata/properties" ma:root="true" ma:fieldsID="85e302f61172f7701bd9df058c5b07c3" ns3:_="" ns4:_="">
    <xsd:import namespace="7acd61e1-fd24-4468-96c2-39ad31c82379"/>
    <xsd:import namespace="784525c7-6b49-4661-b56e-386388da6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61e1-fd24-4468-96c2-39ad31c82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25c7-6b49-4661-b56e-386388da6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CB94-AF76-4B57-8BA8-445E2869B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82E49-3695-4EF6-939F-A2D2FDE14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d61e1-fd24-4468-96c2-39ad31c82379"/>
    <ds:schemaRef ds:uri="784525c7-6b49-4661-b56e-386388da6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1BA898-E93D-491F-93EA-13BE21D580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424BA4-69CF-40E4-BBBE-EBC270C1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vergara</dc:creator>
  <cp:keywords/>
  <dc:description/>
  <cp:lastModifiedBy>Walter Eduardo Vergara Sepulveda</cp:lastModifiedBy>
  <cp:revision>3</cp:revision>
  <dcterms:created xsi:type="dcterms:W3CDTF">2022-01-14T17:23:00Z</dcterms:created>
  <dcterms:modified xsi:type="dcterms:W3CDTF">2022-01-14T17:24:00Z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0x010100CDDF065D8328F6439792CA6AF62EC3AD</vt:lpwstr>
  </property>
</Properties>
</file>